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01A4" w:rsidRDefault="008D01A4" w:rsidP="008D01A4">
      <w:pPr>
        <w:pBdr>
          <w:top w:val="single" w:sz="4" w:space="1" w:color="auto"/>
          <w:left w:val="single" w:sz="4" w:space="4" w:color="auto"/>
          <w:bottom w:val="single" w:sz="4" w:space="18" w:color="auto"/>
          <w:right w:val="single" w:sz="4" w:space="4" w:color="auto"/>
        </w:pBdr>
        <w:shd w:val="clear" w:color="auto" w:fill="B8CCE4" w:themeFill="accent1" w:themeFillTint="66"/>
        <w:jc w:val="center"/>
        <w:rPr>
          <w:rFonts w:asciiTheme="minorHAnsi" w:eastAsia="Times New Roman" w:hAnsiTheme="minorHAnsi"/>
          <w:b/>
          <w:bCs/>
          <w:sz w:val="22"/>
          <w:szCs w:val="22"/>
        </w:rPr>
      </w:pPr>
    </w:p>
    <w:p w:rsidR="000E3A84" w:rsidRPr="008C2C21" w:rsidRDefault="000E3A84" w:rsidP="008D01A4">
      <w:pPr>
        <w:pBdr>
          <w:top w:val="single" w:sz="4" w:space="1" w:color="auto"/>
          <w:left w:val="single" w:sz="4" w:space="4" w:color="auto"/>
          <w:bottom w:val="single" w:sz="4" w:space="18" w:color="auto"/>
          <w:right w:val="single" w:sz="4" w:space="4" w:color="auto"/>
        </w:pBdr>
        <w:shd w:val="clear" w:color="auto" w:fill="B8CCE4" w:themeFill="accent1" w:themeFillTint="66"/>
        <w:jc w:val="center"/>
        <w:rPr>
          <w:rFonts w:asciiTheme="minorHAnsi" w:eastAsia="Times New Roman" w:hAnsiTheme="minorHAnsi"/>
          <w:b/>
          <w:bCs/>
          <w:sz w:val="22"/>
          <w:szCs w:val="22"/>
        </w:rPr>
      </w:pPr>
      <w:r w:rsidRPr="008C2C21">
        <w:rPr>
          <w:rFonts w:asciiTheme="minorHAnsi" w:eastAsia="Times New Roman" w:hAnsiTheme="minorHAnsi"/>
          <w:b/>
          <w:bCs/>
          <w:sz w:val="22"/>
          <w:szCs w:val="22"/>
        </w:rPr>
        <w:t>Représentations sociale familiale et professionnelle et place dans la cité</w:t>
      </w:r>
    </w:p>
    <w:p w:rsidR="0080370F" w:rsidRPr="008C2C21" w:rsidRDefault="0080370F" w:rsidP="0080370F">
      <w:pPr>
        <w:jc w:val="both"/>
        <w:rPr>
          <w:rFonts w:asciiTheme="minorHAnsi" w:eastAsia="Times New Roman" w:hAnsiTheme="minorHAnsi"/>
          <w:sz w:val="22"/>
          <w:szCs w:val="22"/>
        </w:rPr>
      </w:pPr>
    </w:p>
    <w:p w:rsidR="0080370F" w:rsidRPr="008C2C21" w:rsidRDefault="0080370F" w:rsidP="0080370F">
      <w:pPr>
        <w:jc w:val="both"/>
        <w:rPr>
          <w:rFonts w:asciiTheme="minorHAnsi" w:eastAsia="Times New Roman" w:hAnsiTheme="minorHAnsi"/>
          <w:sz w:val="22"/>
          <w:szCs w:val="22"/>
        </w:rPr>
      </w:pPr>
      <w:bookmarkStart w:id="0" w:name="_GoBack"/>
      <w:bookmarkEnd w:id="0"/>
    </w:p>
    <w:p w:rsidR="000E3A84" w:rsidRPr="008C2C21" w:rsidRDefault="000E3A84" w:rsidP="0080370F">
      <w:pPr>
        <w:jc w:val="both"/>
        <w:rPr>
          <w:rFonts w:asciiTheme="minorHAnsi" w:eastAsia="Times New Roman" w:hAnsiTheme="minorHAnsi"/>
          <w:b/>
          <w:i/>
          <w:sz w:val="22"/>
          <w:szCs w:val="22"/>
        </w:rPr>
      </w:pPr>
      <w:r w:rsidRPr="008C2C21">
        <w:rPr>
          <w:rFonts w:asciiTheme="minorHAnsi" w:eastAsia="Times New Roman" w:hAnsiTheme="minorHAnsi"/>
          <w:b/>
          <w:i/>
          <w:sz w:val="22"/>
          <w:szCs w:val="22"/>
        </w:rPr>
        <w:t xml:space="preserve">Représentations sociales et individuelles chez les proches, les professionnels, les institutions </w:t>
      </w:r>
    </w:p>
    <w:p w:rsidR="00B10532" w:rsidRPr="008C2C21" w:rsidRDefault="00B10532">
      <w:pPr>
        <w:rPr>
          <w:rFonts w:asciiTheme="minorHAnsi" w:hAnsiTheme="minorHAnsi"/>
          <w:sz w:val="22"/>
          <w:szCs w:val="22"/>
        </w:rPr>
      </w:pPr>
    </w:p>
    <w:p w:rsidR="00D342EC" w:rsidRPr="008C2C21" w:rsidRDefault="00D342EC">
      <w:pPr>
        <w:rPr>
          <w:rFonts w:asciiTheme="minorHAnsi" w:hAnsiTheme="minorHAnsi"/>
          <w:sz w:val="22"/>
          <w:szCs w:val="22"/>
        </w:rPr>
      </w:pPr>
    </w:p>
    <w:p w:rsidR="0080370F" w:rsidRPr="00686254" w:rsidRDefault="0080370F" w:rsidP="009009ED">
      <w:pPr>
        <w:jc w:val="center"/>
        <w:rPr>
          <w:rFonts w:asciiTheme="minorHAnsi" w:hAnsiTheme="minorHAnsi"/>
          <w:b/>
          <w:color w:val="1F497D" w:themeColor="text2"/>
          <w:sz w:val="28"/>
          <w:szCs w:val="22"/>
          <w:u w:val="single"/>
        </w:rPr>
      </w:pPr>
      <w:r w:rsidRPr="00686254">
        <w:rPr>
          <w:rFonts w:asciiTheme="minorHAnsi" w:hAnsiTheme="minorHAnsi"/>
          <w:b/>
          <w:color w:val="1F497D" w:themeColor="text2"/>
          <w:sz w:val="28"/>
          <w:szCs w:val="22"/>
          <w:u w:val="single"/>
        </w:rPr>
        <w:t>Littérature</w:t>
      </w:r>
      <w:r w:rsidR="00686254" w:rsidRPr="00686254">
        <w:rPr>
          <w:rFonts w:asciiTheme="minorHAnsi" w:hAnsiTheme="minorHAnsi"/>
          <w:b/>
          <w:color w:val="1F497D" w:themeColor="text2"/>
          <w:sz w:val="28"/>
          <w:szCs w:val="22"/>
          <w:u w:val="single"/>
        </w:rPr>
        <w:t xml:space="preserve"> (non exhaustive)</w:t>
      </w:r>
      <w:r w:rsidRPr="00686254">
        <w:rPr>
          <w:rFonts w:asciiTheme="minorHAnsi" w:hAnsiTheme="minorHAnsi"/>
          <w:b/>
          <w:color w:val="1F497D" w:themeColor="text2"/>
          <w:sz w:val="28"/>
          <w:szCs w:val="22"/>
          <w:u w:val="single"/>
        </w:rPr>
        <w:t>:</w:t>
      </w:r>
    </w:p>
    <w:p w:rsidR="0080370F" w:rsidRPr="008C2C21" w:rsidRDefault="0080370F" w:rsidP="00F21234">
      <w:pPr>
        <w:jc w:val="both"/>
        <w:rPr>
          <w:rFonts w:asciiTheme="minorHAnsi" w:hAnsiTheme="minorHAnsi"/>
          <w:sz w:val="22"/>
          <w:szCs w:val="22"/>
        </w:rPr>
      </w:pPr>
    </w:p>
    <w:p w:rsidR="00B10532" w:rsidRPr="008C2C21" w:rsidRDefault="00CA779A" w:rsidP="00F21234">
      <w:pPr>
        <w:pStyle w:val="Titre3"/>
        <w:spacing w:before="0" w:beforeAutospacing="0" w:after="0" w:afterAutospacing="0"/>
        <w:jc w:val="both"/>
        <w:rPr>
          <w:rStyle w:val="headertitle"/>
          <w:rFonts w:asciiTheme="minorHAnsi" w:hAnsiTheme="minorHAnsi"/>
          <w:sz w:val="22"/>
          <w:szCs w:val="22"/>
        </w:rPr>
      </w:pPr>
      <w:hyperlink r:id="rId10" w:history="1">
        <w:r w:rsidR="00B10532" w:rsidRPr="008C2C21">
          <w:rPr>
            <w:rStyle w:val="headertitle"/>
            <w:rFonts w:asciiTheme="minorHAnsi" w:hAnsiTheme="minorHAnsi"/>
            <w:sz w:val="22"/>
            <w:szCs w:val="22"/>
          </w:rPr>
          <w:t>La reconnaissance du "sujet polyhandicapé" : un travail collectif.</w:t>
        </w:r>
      </w:hyperlink>
      <w:r w:rsidR="00B10532" w:rsidRPr="008C2C21">
        <w:rPr>
          <w:rStyle w:val="headertitle"/>
          <w:rFonts w:asciiTheme="minorHAnsi" w:hAnsiTheme="minorHAnsi"/>
          <w:sz w:val="22"/>
          <w:szCs w:val="22"/>
        </w:rPr>
        <w:t xml:space="preserve"> </w:t>
      </w:r>
    </w:p>
    <w:p w:rsidR="00B10532" w:rsidRPr="008C2C21" w:rsidRDefault="00B10532" w:rsidP="00552F29">
      <w:pPr>
        <w:rPr>
          <w:rFonts w:asciiTheme="minorHAnsi" w:eastAsia="Times New Roman" w:hAnsiTheme="minorHAnsi"/>
          <w:sz w:val="22"/>
          <w:szCs w:val="22"/>
        </w:rPr>
      </w:pPr>
      <w:r w:rsidRPr="008C2C21">
        <w:rPr>
          <w:rFonts w:asciiTheme="minorHAnsi" w:eastAsia="Times New Roman" w:hAnsiTheme="minorHAnsi"/>
          <w:sz w:val="22"/>
          <w:szCs w:val="22"/>
        </w:rPr>
        <w:t xml:space="preserve">Blondel F </w:t>
      </w:r>
      <w:r w:rsidRPr="008C2C21">
        <w:rPr>
          <w:rFonts w:asciiTheme="minorHAnsi" w:eastAsia="Times New Roman" w:hAnsiTheme="minorHAnsi"/>
          <w:sz w:val="22"/>
          <w:szCs w:val="22"/>
        </w:rPr>
        <w:br/>
      </w:r>
      <w:r w:rsidRPr="008C2C21">
        <w:rPr>
          <w:rFonts w:asciiTheme="minorHAnsi" w:eastAsia="Times New Roman" w:hAnsiTheme="minorHAnsi"/>
          <w:i/>
          <w:iCs/>
          <w:sz w:val="22"/>
          <w:szCs w:val="22"/>
        </w:rPr>
        <w:t>Handicap. Revue de sciences humaines et sociales</w:t>
      </w:r>
      <w:r w:rsidRPr="008C2C21">
        <w:rPr>
          <w:rFonts w:asciiTheme="minorHAnsi" w:eastAsia="Times New Roman" w:hAnsiTheme="minorHAnsi"/>
          <w:sz w:val="22"/>
          <w:szCs w:val="22"/>
        </w:rPr>
        <w:t xml:space="preserve">, 2005, 105-106, p. 103-115 </w:t>
      </w:r>
    </w:p>
    <w:p w:rsidR="00B10532" w:rsidRPr="00053DD6" w:rsidRDefault="00053DD6" w:rsidP="00053DD6">
      <w:pPr>
        <w:pStyle w:val="Titre3"/>
        <w:spacing w:before="0" w:beforeAutospacing="0" w:after="0" w:afterAutospacing="0"/>
        <w:jc w:val="both"/>
        <w:rPr>
          <w:rStyle w:val="headertitle"/>
          <w:rFonts w:asciiTheme="minorHAnsi" w:eastAsia="Times New Roman" w:hAnsiTheme="minorHAnsi"/>
          <w:b w:val="0"/>
          <w:sz w:val="22"/>
          <w:szCs w:val="22"/>
        </w:rPr>
      </w:pPr>
      <w:r w:rsidRPr="00053DD6">
        <w:rPr>
          <w:rStyle w:val="headertitle"/>
          <w:rFonts w:asciiTheme="minorHAnsi" w:eastAsia="Times New Roman" w:hAnsiTheme="minorHAnsi"/>
          <w:b w:val="0"/>
          <w:sz w:val="22"/>
          <w:szCs w:val="22"/>
        </w:rPr>
        <w:t>Cet article rend compte pour partie d'une recherche-action dans laquelle l'auteur a essayé</w:t>
      </w:r>
      <w:r>
        <w:rPr>
          <w:rStyle w:val="headertitle"/>
          <w:rFonts w:asciiTheme="minorHAnsi" w:eastAsia="Times New Roman" w:hAnsiTheme="minorHAnsi"/>
          <w:b w:val="0"/>
          <w:sz w:val="22"/>
          <w:szCs w:val="22"/>
        </w:rPr>
        <w:t xml:space="preserve"> </w:t>
      </w:r>
      <w:r w:rsidRPr="00053DD6">
        <w:rPr>
          <w:rStyle w:val="headertitle"/>
          <w:rFonts w:asciiTheme="minorHAnsi" w:eastAsia="Times New Roman" w:hAnsiTheme="minorHAnsi"/>
          <w:b w:val="0"/>
          <w:sz w:val="22"/>
          <w:szCs w:val="22"/>
        </w:rPr>
        <w:t>de comprendre comment on passe d'un ordre de considér</w:t>
      </w:r>
      <w:r>
        <w:rPr>
          <w:rStyle w:val="headertitle"/>
          <w:rFonts w:asciiTheme="minorHAnsi" w:eastAsia="Times New Roman" w:hAnsiTheme="minorHAnsi"/>
          <w:b w:val="0"/>
          <w:sz w:val="22"/>
          <w:szCs w:val="22"/>
        </w:rPr>
        <w:t xml:space="preserve">ation où le sujet polyhandicapé </w:t>
      </w:r>
      <w:r w:rsidRPr="00053DD6">
        <w:rPr>
          <w:rStyle w:val="headertitle"/>
          <w:rFonts w:asciiTheme="minorHAnsi" w:eastAsia="Times New Roman" w:hAnsiTheme="minorHAnsi"/>
          <w:b w:val="0"/>
          <w:sz w:val="22"/>
          <w:szCs w:val="22"/>
        </w:rPr>
        <w:t>est perçu comme "objet se soin" à un autre où il est perçu comme "sujet d</w:t>
      </w:r>
      <w:r>
        <w:rPr>
          <w:rStyle w:val="headertitle"/>
          <w:rFonts w:asciiTheme="minorHAnsi" w:eastAsia="Times New Roman" w:hAnsiTheme="minorHAnsi"/>
          <w:b w:val="0"/>
          <w:sz w:val="22"/>
          <w:szCs w:val="22"/>
        </w:rPr>
        <w:t xml:space="preserve">ésirant". Les </w:t>
      </w:r>
      <w:r w:rsidRPr="00053DD6">
        <w:rPr>
          <w:rStyle w:val="headertitle"/>
          <w:rFonts w:asciiTheme="minorHAnsi" w:eastAsia="Times New Roman" w:hAnsiTheme="minorHAnsi"/>
          <w:b w:val="0"/>
          <w:sz w:val="22"/>
          <w:szCs w:val="22"/>
        </w:rPr>
        <w:t>conditions de production de reconnaissance des sujets poly</w:t>
      </w:r>
      <w:r>
        <w:rPr>
          <w:rStyle w:val="headertitle"/>
          <w:rFonts w:asciiTheme="minorHAnsi" w:eastAsia="Times New Roman" w:hAnsiTheme="minorHAnsi"/>
          <w:b w:val="0"/>
          <w:sz w:val="22"/>
          <w:szCs w:val="22"/>
        </w:rPr>
        <w:t xml:space="preserve">handicapés se réalisent à trois </w:t>
      </w:r>
      <w:r w:rsidRPr="00053DD6">
        <w:rPr>
          <w:rStyle w:val="headertitle"/>
          <w:rFonts w:asciiTheme="minorHAnsi" w:eastAsia="Times New Roman" w:hAnsiTheme="minorHAnsi"/>
          <w:b w:val="0"/>
          <w:sz w:val="22"/>
          <w:szCs w:val="22"/>
        </w:rPr>
        <w:t>niveaux : au niveau de l'Etat, de l'organisation de la prise e</w:t>
      </w:r>
      <w:r>
        <w:rPr>
          <w:rStyle w:val="headertitle"/>
          <w:rFonts w:asciiTheme="minorHAnsi" w:eastAsia="Times New Roman" w:hAnsiTheme="minorHAnsi"/>
          <w:b w:val="0"/>
          <w:sz w:val="22"/>
          <w:szCs w:val="22"/>
        </w:rPr>
        <w:t xml:space="preserve">n charge et des relations entre </w:t>
      </w:r>
      <w:r w:rsidRPr="00053DD6">
        <w:rPr>
          <w:rStyle w:val="headertitle"/>
          <w:rFonts w:asciiTheme="minorHAnsi" w:eastAsia="Times New Roman" w:hAnsiTheme="minorHAnsi"/>
          <w:b w:val="0"/>
          <w:sz w:val="22"/>
          <w:szCs w:val="22"/>
        </w:rPr>
        <w:t>professionnels d'une part et entre professionnels et résidents d'autre part</w:t>
      </w:r>
    </w:p>
    <w:p w:rsidR="0080370F" w:rsidRPr="00053DD6" w:rsidRDefault="0080370F" w:rsidP="00053DD6">
      <w:pPr>
        <w:pStyle w:val="Titre3"/>
        <w:spacing w:before="0" w:beforeAutospacing="0" w:after="0" w:afterAutospacing="0"/>
        <w:jc w:val="both"/>
        <w:rPr>
          <w:rStyle w:val="headertitle"/>
          <w:rFonts w:asciiTheme="minorHAnsi" w:eastAsia="Times New Roman" w:hAnsiTheme="minorHAnsi"/>
          <w:b w:val="0"/>
          <w:sz w:val="22"/>
          <w:szCs w:val="22"/>
        </w:rPr>
      </w:pPr>
    </w:p>
    <w:p w:rsidR="00B10532" w:rsidRPr="008C2C21" w:rsidRDefault="00B10532" w:rsidP="00F21234">
      <w:pPr>
        <w:pStyle w:val="Titre3"/>
        <w:spacing w:before="0" w:beforeAutospacing="0" w:after="0" w:afterAutospacing="0"/>
        <w:jc w:val="both"/>
        <w:rPr>
          <w:rFonts w:asciiTheme="minorHAnsi" w:eastAsia="Times New Roman" w:hAnsiTheme="minorHAnsi"/>
          <w:sz w:val="22"/>
          <w:szCs w:val="22"/>
        </w:rPr>
      </w:pPr>
      <w:r w:rsidRPr="008C2C21">
        <w:rPr>
          <w:rStyle w:val="headertitle"/>
          <w:rFonts w:asciiTheme="minorHAnsi" w:eastAsia="Times New Roman" w:hAnsiTheme="minorHAnsi"/>
          <w:sz w:val="22"/>
          <w:szCs w:val="22"/>
        </w:rPr>
        <w:t>La pluralité des représentations du polyhandicap.</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62"/>
      </w:tblGrid>
      <w:tr w:rsidR="00B10532" w:rsidRPr="008C2C21" w:rsidTr="003A17DF">
        <w:trPr>
          <w:tblCellSpacing w:w="15" w:type="dxa"/>
        </w:trPr>
        <w:tc>
          <w:tcPr>
            <w:tcW w:w="0" w:type="auto"/>
            <w:vAlign w:val="center"/>
            <w:hideMark/>
          </w:tcPr>
          <w:p w:rsidR="00B10532" w:rsidRPr="008C2C21" w:rsidRDefault="00B10532" w:rsidP="00F21234">
            <w:pPr>
              <w:jc w:val="both"/>
              <w:rPr>
                <w:rFonts w:asciiTheme="minorHAnsi" w:eastAsia="Times New Roman" w:hAnsiTheme="minorHAnsi"/>
                <w:color w:val="000000"/>
                <w:sz w:val="22"/>
                <w:szCs w:val="22"/>
              </w:rPr>
            </w:pPr>
            <w:r w:rsidRPr="008C2C21">
              <w:rPr>
                <w:rFonts w:asciiTheme="minorHAnsi" w:eastAsia="Times New Roman" w:hAnsiTheme="minorHAnsi"/>
                <w:color w:val="000000"/>
                <w:sz w:val="22"/>
                <w:szCs w:val="22"/>
              </w:rPr>
              <w:t>La pluralité des représentations du polyhandicap. [Article</w:t>
            </w:r>
            <w:proofErr w:type="gramStart"/>
            <w:r w:rsidRPr="008C2C21">
              <w:rPr>
                <w:rFonts w:asciiTheme="minorHAnsi" w:eastAsia="Times New Roman" w:hAnsiTheme="minorHAnsi"/>
                <w:color w:val="000000"/>
                <w:sz w:val="22"/>
                <w:szCs w:val="22"/>
              </w:rPr>
              <w:t>] . </w:t>
            </w:r>
            <w:proofErr w:type="gramEnd"/>
            <w:r w:rsidRPr="008C2C21">
              <w:rPr>
                <w:rFonts w:asciiTheme="minorHAnsi" w:eastAsia="Times New Roman" w:hAnsiTheme="minorHAnsi"/>
                <w:color w:val="000000"/>
                <w:sz w:val="22"/>
                <w:szCs w:val="22"/>
              </w:rPr>
              <w:t>- [</w:t>
            </w:r>
            <w:proofErr w:type="spellStart"/>
            <w:r w:rsidRPr="008C2C21">
              <w:rPr>
                <w:rFonts w:asciiTheme="minorHAnsi" w:eastAsia="Times New Roman" w:hAnsiTheme="minorHAnsi"/>
                <w:color w:val="000000"/>
                <w:sz w:val="22"/>
                <w:szCs w:val="22"/>
              </w:rPr>
              <w:t>s.d</w:t>
            </w:r>
            <w:proofErr w:type="spellEnd"/>
            <w:r w:rsidRPr="008C2C21">
              <w:rPr>
                <w:rFonts w:asciiTheme="minorHAnsi" w:eastAsia="Times New Roman" w:hAnsiTheme="minorHAnsi"/>
                <w:color w:val="000000"/>
                <w:sz w:val="22"/>
                <w:szCs w:val="22"/>
              </w:rPr>
              <w:t>.</w:t>
            </w:r>
            <w:proofErr w:type="gramStart"/>
            <w:r w:rsidRPr="008C2C21">
              <w:rPr>
                <w:rFonts w:asciiTheme="minorHAnsi" w:eastAsia="Times New Roman" w:hAnsiTheme="minorHAnsi"/>
                <w:color w:val="000000"/>
                <w:sz w:val="22"/>
                <w:szCs w:val="22"/>
              </w:rPr>
              <w:t>] . </w:t>
            </w:r>
            <w:proofErr w:type="gramEnd"/>
            <w:r w:rsidRPr="008C2C21">
              <w:rPr>
                <w:rFonts w:asciiTheme="minorHAnsi" w:eastAsia="Times New Roman" w:hAnsiTheme="minorHAnsi"/>
                <w:color w:val="000000"/>
                <w:sz w:val="22"/>
                <w:szCs w:val="22"/>
              </w:rPr>
              <w:t>- 23-27.</w:t>
            </w:r>
            <w:r w:rsidRPr="008C2C21">
              <w:rPr>
                <w:rFonts w:asciiTheme="minorHAnsi" w:eastAsia="Times New Roman" w:hAnsiTheme="minorHAnsi"/>
                <w:color w:val="000000"/>
                <w:sz w:val="22"/>
                <w:szCs w:val="22"/>
              </w:rPr>
              <w:br/>
              <w:t>Les troubles de la personnalité et du comportement chez la personne polyhandicapée (enfant, adolescent, adulte). Paris:</w:t>
            </w:r>
            <w:r w:rsidR="009C2505" w:rsidRPr="008C2C21">
              <w:rPr>
                <w:rFonts w:asciiTheme="minorHAnsi" w:eastAsia="Times New Roman" w:hAnsiTheme="minorHAnsi"/>
                <w:color w:val="000000"/>
                <w:sz w:val="22"/>
                <w:szCs w:val="22"/>
              </w:rPr>
              <w:t xml:space="preserve"> </w:t>
            </w:r>
            <w:r w:rsidRPr="008C2C21">
              <w:rPr>
                <w:rFonts w:asciiTheme="minorHAnsi" w:eastAsia="Times New Roman" w:hAnsiTheme="minorHAnsi"/>
                <w:color w:val="000000"/>
                <w:sz w:val="22"/>
                <w:szCs w:val="22"/>
              </w:rPr>
              <w:t>CESAP Formation, 1996. 23-27</w:t>
            </w:r>
          </w:p>
          <w:p w:rsidR="00770866" w:rsidRPr="008C2C21" w:rsidRDefault="00770866" w:rsidP="00F21234">
            <w:pPr>
              <w:jc w:val="both"/>
              <w:rPr>
                <w:rFonts w:asciiTheme="minorHAnsi" w:eastAsia="Times New Roman" w:hAnsiTheme="minorHAnsi"/>
                <w:color w:val="000000"/>
                <w:sz w:val="22"/>
                <w:szCs w:val="22"/>
              </w:rPr>
            </w:pPr>
            <w:r w:rsidRPr="008C2C21">
              <w:rPr>
                <w:rFonts w:asciiTheme="minorHAnsi" w:eastAsia="Times New Roman" w:hAnsiTheme="minorHAnsi"/>
                <w:color w:val="000000"/>
                <w:sz w:val="22"/>
                <w:szCs w:val="22"/>
              </w:rPr>
              <w:t>Auteur : CESAP</w:t>
            </w:r>
          </w:p>
        </w:tc>
      </w:tr>
    </w:tbl>
    <w:p w:rsidR="0080370F" w:rsidRPr="008C2C21" w:rsidRDefault="0080370F" w:rsidP="00F21234">
      <w:pPr>
        <w:jc w:val="both"/>
        <w:rPr>
          <w:rFonts w:asciiTheme="minorHAnsi" w:hAnsiTheme="minorHAnsi"/>
          <w:sz w:val="22"/>
          <w:szCs w:val="22"/>
        </w:rPr>
      </w:pPr>
    </w:p>
    <w:p w:rsidR="0080370F" w:rsidRDefault="0080370F" w:rsidP="00F21234">
      <w:pPr>
        <w:jc w:val="both"/>
        <w:rPr>
          <w:rFonts w:asciiTheme="minorHAnsi" w:hAnsiTheme="minorHAnsi"/>
          <w:sz w:val="22"/>
          <w:szCs w:val="22"/>
        </w:rPr>
      </w:pPr>
      <w:r w:rsidRPr="008C2C21">
        <w:rPr>
          <w:rFonts w:asciiTheme="minorHAnsi" w:hAnsiTheme="minorHAnsi"/>
          <w:sz w:val="22"/>
          <w:szCs w:val="22"/>
        </w:rPr>
        <w:t xml:space="preserve">Mémoire présenté en vue d’obtenir le Diplôme Universitaire « Réflexion(s) autour d’une démarche(s) éthique(s) » « </w:t>
      </w:r>
      <w:r w:rsidRPr="008C2C21">
        <w:rPr>
          <w:rFonts w:asciiTheme="minorHAnsi" w:hAnsiTheme="minorHAnsi"/>
          <w:b/>
          <w:sz w:val="22"/>
          <w:szCs w:val="22"/>
        </w:rPr>
        <w:t>Représentations et réalités des compétences de l’enfant en situation de polyhandicap</w:t>
      </w:r>
      <w:r w:rsidRPr="008C2C21">
        <w:rPr>
          <w:rFonts w:asciiTheme="minorHAnsi" w:hAnsiTheme="minorHAnsi"/>
          <w:sz w:val="22"/>
          <w:szCs w:val="22"/>
        </w:rPr>
        <w:t xml:space="preserve"> » par </w:t>
      </w:r>
      <w:proofErr w:type="spellStart"/>
      <w:r w:rsidRPr="008C2C21">
        <w:rPr>
          <w:rFonts w:asciiTheme="minorHAnsi" w:hAnsiTheme="minorHAnsi"/>
          <w:sz w:val="22"/>
          <w:szCs w:val="22"/>
        </w:rPr>
        <w:t>Concetta</w:t>
      </w:r>
      <w:proofErr w:type="spellEnd"/>
      <w:r w:rsidRPr="008C2C21">
        <w:rPr>
          <w:rFonts w:asciiTheme="minorHAnsi" w:hAnsiTheme="minorHAnsi"/>
          <w:sz w:val="22"/>
          <w:szCs w:val="22"/>
        </w:rPr>
        <w:t xml:space="preserve"> PAGANO Sous la direction du professeur Jean CARON ((document téléchargé et archivé dans le GT thématique)</w:t>
      </w:r>
    </w:p>
    <w:p w:rsidR="00D50559" w:rsidRPr="008C2C21" w:rsidRDefault="00D50559" w:rsidP="00F21234">
      <w:pPr>
        <w:jc w:val="both"/>
        <w:rPr>
          <w:rFonts w:asciiTheme="minorHAnsi" w:hAnsiTheme="minorHAnsi"/>
          <w:sz w:val="22"/>
          <w:szCs w:val="22"/>
        </w:rPr>
      </w:pPr>
      <w:r w:rsidRPr="00D50559">
        <w:rPr>
          <w:rFonts w:asciiTheme="minorHAnsi" w:hAnsiTheme="minorHAnsi"/>
          <w:sz w:val="22"/>
          <w:szCs w:val="22"/>
        </w:rPr>
        <w:t>Educatrice spécialisée, formatrice certifiée en stimulation basale® et membre du groupe Stimulation basale France</w:t>
      </w:r>
    </w:p>
    <w:p w:rsidR="0080370F" w:rsidRPr="008C2C21" w:rsidRDefault="0080370F" w:rsidP="00F21234">
      <w:pPr>
        <w:jc w:val="both"/>
        <w:rPr>
          <w:rFonts w:asciiTheme="minorHAnsi" w:hAnsiTheme="minorHAnsi"/>
          <w:sz w:val="22"/>
          <w:szCs w:val="22"/>
        </w:rPr>
      </w:pPr>
    </w:p>
    <w:p w:rsidR="00A942D0" w:rsidRPr="008C2C21" w:rsidRDefault="00DC4E9E" w:rsidP="00F21234">
      <w:pPr>
        <w:jc w:val="both"/>
        <w:rPr>
          <w:rFonts w:asciiTheme="minorHAnsi" w:hAnsiTheme="minorHAnsi"/>
          <w:sz w:val="22"/>
          <w:szCs w:val="22"/>
        </w:rPr>
      </w:pPr>
      <w:r w:rsidRPr="008C2C21">
        <w:rPr>
          <w:rFonts w:asciiTheme="minorHAnsi" w:hAnsiTheme="minorHAnsi"/>
          <w:b/>
          <w:sz w:val="22"/>
          <w:szCs w:val="22"/>
        </w:rPr>
        <w:t xml:space="preserve">L'accompagnement des personnes polyhandicapées ou le dépassement de la tentation souveraine, </w:t>
      </w:r>
      <w:r w:rsidRPr="008C2C21">
        <w:rPr>
          <w:rFonts w:asciiTheme="minorHAnsi" w:hAnsiTheme="minorHAnsi"/>
          <w:sz w:val="22"/>
          <w:szCs w:val="22"/>
        </w:rPr>
        <w:t xml:space="preserve">Sabine </w:t>
      </w:r>
      <w:proofErr w:type="spellStart"/>
      <w:r w:rsidRPr="008C2C21">
        <w:rPr>
          <w:rFonts w:asciiTheme="minorHAnsi" w:hAnsiTheme="minorHAnsi"/>
          <w:sz w:val="22"/>
          <w:szCs w:val="22"/>
        </w:rPr>
        <w:t>Delzescaux</w:t>
      </w:r>
      <w:proofErr w:type="spellEnd"/>
      <w:r w:rsidRPr="008C2C21">
        <w:rPr>
          <w:rFonts w:asciiTheme="minorHAnsi" w:hAnsiTheme="minorHAnsi"/>
          <w:sz w:val="22"/>
          <w:szCs w:val="22"/>
        </w:rPr>
        <w:t>, Frédéric Blondel</w:t>
      </w:r>
    </w:p>
    <w:p w:rsidR="00DC4E9E" w:rsidRPr="008C2C21" w:rsidRDefault="00DC4E9E" w:rsidP="00F21234">
      <w:pPr>
        <w:jc w:val="both"/>
        <w:rPr>
          <w:rFonts w:asciiTheme="minorHAnsi" w:hAnsiTheme="minorHAnsi"/>
          <w:sz w:val="22"/>
          <w:szCs w:val="22"/>
        </w:rPr>
      </w:pPr>
      <w:r w:rsidRPr="008C2C21">
        <w:rPr>
          <w:rFonts w:asciiTheme="minorHAnsi" w:hAnsiTheme="minorHAnsi"/>
          <w:sz w:val="22"/>
          <w:szCs w:val="22"/>
        </w:rPr>
        <w:t>Congrès SFNP</w:t>
      </w:r>
      <w:r w:rsidR="000C1EE2" w:rsidRPr="008C2C21">
        <w:rPr>
          <w:rFonts w:asciiTheme="minorHAnsi" w:hAnsiTheme="minorHAnsi"/>
          <w:sz w:val="22"/>
          <w:szCs w:val="22"/>
        </w:rPr>
        <w:t>, janvier 2017</w:t>
      </w:r>
    </w:p>
    <w:p w:rsidR="00DC4E9E" w:rsidRPr="008C2C21" w:rsidRDefault="00DC4E9E" w:rsidP="00F21234">
      <w:pPr>
        <w:jc w:val="both"/>
        <w:rPr>
          <w:rFonts w:asciiTheme="minorHAnsi" w:hAnsiTheme="minorHAnsi"/>
          <w:sz w:val="22"/>
          <w:szCs w:val="22"/>
        </w:rPr>
      </w:pPr>
    </w:p>
    <w:p w:rsidR="00257964" w:rsidRPr="008C2C21" w:rsidRDefault="00257964" w:rsidP="00257964">
      <w:pPr>
        <w:jc w:val="both"/>
        <w:rPr>
          <w:rFonts w:asciiTheme="minorHAnsi" w:hAnsiTheme="minorHAnsi"/>
          <w:sz w:val="22"/>
          <w:szCs w:val="22"/>
        </w:rPr>
      </w:pPr>
      <w:r w:rsidRPr="008C2C21">
        <w:rPr>
          <w:rFonts w:asciiTheme="minorHAnsi" w:hAnsiTheme="minorHAnsi"/>
          <w:sz w:val="22"/>
          <w:szCs w:val="22"/>
        </w:rPr>
        <w:t xml:space="preserve">DE BONTRIDDER, Patricia. </w:t>
      </w:r>
      <w:r w:rsidR="00D50559">
        <w:rPr>
          <w:rFonts w:asciiTheme="minorHAnsi" w:hAnsiTheme="minorHAnsi"/>
          <w:sz w:val="22"/>
          <w:szCs w:val="22"/>
        </w:rPr>
        <w:t>(</w:t>
      </w:r>
      <w:proofErr w:type="gramStart"/>
      <w:r w:rsidR="00D50559">
        <w:rPr>
          <w:rFonts w:asciiTheme="minorHAnsi" w:hAnsiTheme="minorHAnsi"/>
          <w:sz w:val="22"/>
          <w:szCs w:val="22"/>
        </w:rPr>
        <w:t>psychologue</w:t>
      </w:r>
      <w:proofErr w:type="gramEnd"/>
      <w:r w:rsidR="00D50559">
        <w:rPr>
          <w:rFonts w:asciiTheme="minorHAnsi" w:hAnsiTheme="minorHAnsi"/>
          <w:sz w:val="22"/>
          <w:szCs w:val="22"/>
        </w:rPr>
        <w:t xml:space="preserve">, psychothérapeute) </w:t>
      </w:r>
      <w:r w:rsidRPr="008C2C21">
        <w:rPr>
          <w:rFonts w:asciiTheme="minorHAnsi" w:hAnsiTheme="minorHAnsi"/>
          <w:sz w:val="22"/>
          <w:szCs w:val="22"/>
        </w:rPr>
        <w:t>« </w:t>
      </w:r>
      <w:r w:rsidRPr="008C2C21">
        <w:rPr>
          <w:rFonts w:asciiTheme="minorHAnsi" w:hAnsiTheme="minorHAnsi"/>
          <w:b/>
          <w:sz w:val="22"/>
          <w:szCs w:val="22"/>
        </w:rPr>
        <w:t>Visages énigmatiques de la personne atteinte de polyhandicap</w:t>
      </w:r>
      <w:r w:rsidRPr="008C2C21">
        <w:rPr>
          <w:rFonts w:asciiTheme="minorHAnsi" w:hAnsiTheme="minorHAnsi"/>
          <w:sz w:val="22"/>
          <w:szCs w:val="22"/>
        </w:rPr>
        <w:t> ». ETHICA CLINICA, no 56 (2009): 13</w:t>
      </w:r>
      <w:r w:rsidRPr="008C2C21">
        <w:rPr>
          <w:rFonts w:ascii="MS Gothic" w:eastAsia="MS Gothic" w:hAnsi="MS Gothic" w:cs="MS Gothic" w:hint="eastAsia"/>
          <w:sz w:val="22"/>
          <w:szCs w:val="22"/>
        </w:rPr>
        <w:t>‑</w:t>
      </w:r>
      <w:r w:rsidRPr="008C2C21">
        <w:rPr>
          <w:rFonts w:asciiTheme="minorHAnsi" w:hAnsiTheme="minorHAnsi"/>
          <w:sz w:val="22"/>
          <w:szCs w:val="22"/>
        </w:rPr>
        <w:t>22.</w:t>
      </w:r>
    </w:p>
    <w:p w:rsidR="00DC4E9E" w:rsidRPr="008C2C21" w:rsidRDefault="00257964" w:rsidP="00F21234">
      <w:pPr>
        <w:jc w:val="both"/>
        <w:rPr>
          <w:rFonts w:asciiTheme="minorHAnsi" w:hAnsiTheme="minorHAnsi"/>
          <w:sz w:val="22"/>
          <w:szCs w:val="22"/>
        </w:rPr>
      </w:pPr>
      <w:r w:rsidRPr="008C2C21">
        <w:rPr>
          <w:rFonts w:asciiTheme="minorHAnsi" w:hAnsiTheme="minorHAnsi"/>
          <w:sz w:val="22"/>
          <w:szCs w:val="22"/>
        </w:rPr>
        <w:t>La rencontre entre la personne polyhandicapée et la structure hospitalière s'apparente souvent à une collision frontale entre deux planètes gouvernées par des logiques</w:t>
      </w:r>
      <w:r w:rsidR="009A016E">
        <w:rPr>
          <w:rFonts w:asciiTheme="minorHAnsi" w:hAnsiTheme="minorHAnsi"/>
          <w:sz w:val="22"/>
          <w:szCs w:val="22"/>
        </w:rPr>
        <w:t xml:space="preserve"> étrangères l'une à l'autre. L'</w:t>
      </w:r>
      <w:r w:rsidRPr="008C2C21">
        <w:rPr>
          <w:rFonts w:asciiTheme="minorHAnsi" w:hAnsiTheme="minorHAnsi"/>
          <w:sz w:val="22"/>
          <w:szCs w:val="22"/>
        </w:rPr>
        <w:t xml:space="preserve">extraterrestre tel que le nomme le Dr Finn Alain </w:t>
      </w:r>
      <w:proofErr w:type="spellStart"/>
      <w:r w:rsidRPr="008C2C21">
        <w:rPr>
          <w:rFonts w:asciiTheme="minorHAnsi" w:hAnsiTheme="minorHAnsi"/>
          <w:sz w:val="22"/>
          <w:szCs w:val="22"/>
        </w:rPr>
        <w:t>Svendsen</w:t>
      </w:r>
      <w:proofErr w:type="spellEnd"/>
      <w:r w:rsidRPr="008C2C21">
        <w:rPr>
          <w:rFonts w:asciiTheme="minorHAnsi" w:hAnsiTheme="minorHAnsi"/>
          <w:sz w:val="22"/>
          <w:szCs w:val="22"/>
        </w:rPr>
        <w:t>, un des médecins pionniers de la prise en charge des personnes polyhandicapées, bouleverse la plupart de nos automatismes et repères familiers de soignants. (Intro.).</w:t>
      </w:r>
    </w:p>
    <w:p w:rsidR="00257964" w:rsidRPr="008C2C21" w:rsidRDefault="00257964" w:rsidP="00F21234">
      <w:pPr>
        <w:jc w:val="both"/>
        <w:rPr>
          <w:rFonts w:asciiTheme="minorHAnsi" w:hAnsiTheme="minorHAnsi"/>
          <w:sz w:val="22"/>
          <w:szCs w:val="22"/>
        </w:rPr>
      </w:pPr>
    </w:p>
    <w:p w:rsidR="00257964" w:rsidRPr="008C2C21" w:rsidRDefault="00180C17" w:rsidP="00F21234">
      <w:pPr>
        <w:jc w:val="both"/>
        <w:rPr>
          <w:rFonts w:asciiTheme="minorHAnsi" w:hAnsiTheme="minorHAnsi"/>
          <w:sz w:val="22"/>
          <w:szCs w:val="22"/>
        </w:rPr>
      </w:pPr>
      <w:r w:rsidRPr="008C2C21">
        <w:rPr>
          <w:rFonts w:asciiTheme="minorHAnsi" w:hAnsiTheme="minorHAnsi"/>
          <w:sz w:val="22"/>
          <w:szCs w:val="22"/>
        </w:rPr>
        <w:t xml:space="preserve">PIVETEAU, D. </w:t>
      </w:r>
      <w:r w:rsidRPr="008C2C21">
        <w:rPr>
          <w:rFonts w:asciiTheme="minorHAnsi" w:hAnsiTheme="minorHAnsi"/>
          <w:b/>
          <w:sz w:val="22"/>
          <w:szCs w:val="22"/>
        </w:rPr>
        <w:t>« L’enfant polyhandicapé, sa famille, et le monde médical : Le point de vue d’un père</w:t>
      </w:r>
      <w:r w:rsidRPr="008C2C21">
        <w:rPr>
          <w:rFonts w:asciiTheme="minorHAnsi" w:hAnsiTheme="minorHAnsi"/>
          <w:sz w:val="22"/>
          <w:szCs w:val="22"/>
        </w:rPr>
        <w:t> ». Neuropsychiatrie de l’enfance et de l’adolescence 45, nᵒ 9 (1997): 496</w:t>
      </w:r>
      <w:r w:rsidRPr="008C2C21">
        <w:rPr>
          <w:rFonts w:ascii="MS Gothic" w:eastAsia="MS Gothic" w:hAnsi="MS Gothic" w:cs="MS Gothic" w:hint="eastAsia"/>
          <w:sz w:val="22"/>
          <w:szCs w:val="22"/>
        </w:rPr>
        <w:t>‑</w:t>
      </w:r>
      <w:r w:rsidRPr="008C2C21">
        <w:rPr>
          <w:rFonts w:asciiTheme="minorHAnsi" w:hAnsiTheme="minorHAnsi"/>
          <w:sz w:val="22"/>
          <w:szCs w:val="22"/>
        </w:rPr>
        <w:t>501.</w:t>
      </w:r>
    </w:p>
    <w:p w:rsidR="00180C17" w:rsidRPr="008C2C21" w:rsidRDefault="00180C17" w:rsidP="00F21234">
      <w:pPr>
        <w:jc w:val="both"/>
        <w:rPr>
          <w:rFonts w:asciiTheme="minorHAnsi" w:hAnsiTheme="minorHAnsi"/>
          <w:sz w:val="22"/>
          <w:szCs w:val="22"/>
        </w:rPr>
      </w:pPr>
      <w:r w:rsidRPr="008C2C21">
        <w:rPr>
          <w:rFonts w:asciiTheme="minorHAnsi" w:hAnsiTheme="minorHAnsi"/>
          <w:sz w:val="22"/>
          <w:szCs w:val="22"/>
        </w:rPr>
        <w:t xml:space="preserve">Les rapports d'une famille à son enfant handicapé se vivent subjectivement sur deux modes complémentaires et contradictoires : l'identification et l'altérité. Identification à l'enfant, qui contribue par sa présence, et dans le regard des personnes extérieures à la famille, à dessiner par </w:t>
      </w:r>
      <w:r w:rsidRPr="008C2C21">
        <w:rPr>
          <w:rFonts w:asciiTheme="minorHAnsi" w:hAnsiTheme="minorHAnsi"/>
          <w:sz w:val="22"/>
          <w:szCs w:val="22"/>
        </w:rPr>
        <w:lastRenderedPageBreak/>
        <w:t xml:space="preserve">rapport à lui l'identité de tous les membres du groupe familial. Altérité, parce que la famille tout entière se voit nécessairement engagée dans une conquête d'une vie « normale », malgré le handicap. L'équilibre psychologique de la famille se joue autour de l'équilibre de ces deux pôles inverses : être capable à la fois de tout assumer, et en même temps de conserver la force de la révolte et du refus. Cette tension, jamais résolue, est aussi au </w:t>
      </w:r>
      <w:proofErr w:type="spellStart"/>
      <w:r w:rsidRPr="008C2C21">
        <w:rPr>
          <w:rFonts w:asciiTheme="minorHAnsi" w:hAnsiTheme="minorHAnsi"/>
          <w:sz w:val="22"/>
          <w:szCs w:val="22"/>
        </w:rPr>
        <w:t>coeur</w:t>
      </w:r>
      <w:proofErr w:type="spellEnd"/>
      <w:r w:rsidRPr="008C2C21">
        <w:rPr>
          <w:rFonts w:asciiTheme="minorHAnsi" w:hAnsiTheme="minorHAnsi"/>
          <w:sz w:val="22"/>
          <w:szCs w:val="22"/>
        </w:rPr>
        <w:t xml:space="preserve"> du dialogue avec les cercles médicaux et </w:t>
      </w:r>
      <w:proofErr w:type="spellStart"/>
      <w:r w:rsidRPr="008C2C21">
        <w:rPr>
          <w:rFonts w:asciiTheme="minorHAnsi" w:hAnsiTheme="minorHAnsi"/>
          <w:sz w:val="22"/>
          <w:szCs w:val="22"/>
        </w:rPr>
        <w:t>médicoéducatifs</w:t>
      </w:r>
      <w:proofErr w:type="spellEnd"/>
      <w:r w:rsidRPr="008C2C21">
        <w:rPr>
          <w:rFonts w:asciiTheme="minorHAnsi" w:hAnsiTheme="minorHAnsi"/>
          <w:sz w:val="22"/>
          <w:szCs w:val="22"/>
        </w:rPr>
        <w:t>. Elle en éclaire, bien davantage que beaucoup d'autres explications trop vite mises en avant, les richesses et les difficultés.</w:t>
      </w:r>
    </w:p>
    <w:p w:rsidR="00257964" w:rsidRPr="008C2C21" w:rsidRDefault="00257964" w:rsidP="00F21234">
      <w:pPr>
        <w:jc w:val="both"/>
        <w:rPr>
          <w:rFonts w:asciiTheme="minorHAnsi" w:hAnsiTheme="minorHAnsi"/>
          <w:sz w:val="22"/>
          <w:szCs w:val="22"/>
        </w:rPr>
      </w:pPr>
    </w:p>
    <w:p w:rsidR="00A942D0" w:rsidRPr="008C2C21" w:rsidRDefault="00CA779A" w:rsidP="00F21234">
      <w:pPr>
        <w:jc w:val="both"/>
        <w:rPr>
          <w:rFonts w:asciiTheme="minorHAnsi" w:hAnsiTheme="minorHAnsi"/>
          <w:sz w:val="22"/>
          <w:szCs w:val="22"/>
        </w:rPr>
      </w:pPr>
      <w:hyperlink r:id="rId11" w:anchor="v=onepage&amp;q=repr%C3%A9sentation%20polyhandicap&amp;f=false" w:history="1">
        <w:r w:rsidR="00A942D0" w:rsidRPr="008C2C21">
          <w:rPr>
            <w:rStyle w:val="Lienhypertexte"/>
            <w:rFonts w:asciiTheme="minorHAnsi" w:hAnsiTheme="minorHAnsi"/>
            <w:sz w:val="22"/>
            <w:szCs w:val="22"/>
          </w:rPr>
          <w:t>https://books.google.fr/books?id=XLrsPnccnTMC&amp;pg=PA309&amp;lpg=PA309&amp;dq=repr%C3%A9sentation+polyhandicap&amp;source=bl&amp;ots=C8myXgtov9&amp;sig=hWFvTFqbs0xRpBhFFKg0k6_v-a4&amp;hl=fr&amp;sa=X&amp;ved=0ahUKEwigr_Xt_PjaAhVF7RQKHfquDZMQ6AEIZTAG#v=onepage&amp;q=repr%C3%A9sentation%20polyhandicap&amp;f=false</w:t>
        </w:r>
      </w:hyperlink>
    </w:p>
    <w:p w:rsidR="00A942D0" w:rsidRPr="008C2C21" w:rsidRDefault="00A942D0" w:rsidP="00F21234">
      <w:pPr>
        <w:jc w:val="both"/>
        <w:rPr>
          <w:rFonts w:asciiTheme="minorHAnsi" w:hAnsiTheme="minorHAnsi"/>
          <w:sz w:val="22"/>
          <w:szCs w:val="22"/>
        </w:rPr>
      </w:pPr>
    </w:p>
    <w:p w:rsidR="00A942D0" w:rsidRPr="008C2C21" w:rsidRDefault="00A942D0" w:rsidP="00F21234">
      <w:pPr>
        <w:jc w:val="both"/>
        <w:rPr>
          <w:rFonts w:asciiTheme="minorHAnsi" w:hAnsiTheme="minorHAnsi"/>
          <w:sz w:val="22"/>
          <w:szCs w:val="22"/>
        </w:rPr>
      </w:pPr>
    </w:p>
    <w:p w:rsidR="00093C00" w:rsidRPr="008C2C21" w:rsidRDefault="00A942D0">
      <w:pPr>
        <w:rPr>
          <w:rFonts w:asciiTheme="minorHAnsi" w:hAnsiTheme="minorHAnsi"/>
          <w:sz w:val="22"/>
          <w:szCs w:val="22"/>
        </w:rPr>
      </w:pPr>
      <w:r w:rsidRPr="008C2C21">
        <w:rPr>
          <w:rFonts w:asciiTheme="minorHAnsi" w:hAnsiTheme="minorHAnsi"/>
          <w:noProof/>
          <w:sz w:val="22"/>
          <w:szCs w:val="22"/>
        </w:rPr>
        <w:drawing>
          <wp:inline distT="0" distB="0" distL="0" distR="0" wp14:anchorId="2C104A58" wp14:editId="0800E930">
            <wp:extent cx="3152775" cy="345757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srcRect l="38245" t="28828" r="23840" b="4065"/>
                    <a:stretch/>
                  </pic:blipFill>
                  <pic:spPr bwMode="auto">
                    <a:xfrm>
                      <a:off x="0" y="0"/>
                      <a:ext cx="3161759" cy="3467428"/>
                    </a:xfrm>
                    <a:prstGeom prst="rect">
                      <a:avLst/>
                    </a:prstGeom>
                    <a:ln>
                      <a:noFill/>
                    </a:ln>
                    <a:extLst>
                      <a:ext uri="{53640926-AAD7-44D8-BBD7-CCE9431645EC}">
                        <a14:shadowObscured xmlns:a14="http://schemas.microsoft.com/office/drawing/2010/main"/>
                      </a:ext>
                    </a:extLst>
                  </pic:spPr>
                </pic:pic>
              </a:graphicData>
            </a:graphic>
          </wp:inline>
        </w:drawing>
      </w:r>
    </w:p>
    <w:p w:rsidR="00986956" w:rsidRDefault="00986956" w:rsidP="00627136">
      <w:pPr>
        <w:pStyle w:val="Titre3"/>
        <w:shd w:val="clear" w:color="auto" w:fill="FFFFFF"/>
        <w:spacing w:before="0" w:beforeAutospacing="0" w:after="30" w:afterAutospacing="0" w:line="285" w:lineRule="atLeast"/>
        <w:ind w:right="1500"/>
        <w:jc w:val="both"/>
        <w:rPr>
          <w:rStyle w:val="gsct1"/>
          <w:rFonts w:asciiTheme="minorHAnsi" w:hAnsiTheme="minorHAnsi" w:cs="Arial"/>
          <w:sz w:val="22"/>
          <w:szCs w:val="22"/>
        </w:rPr>
      </w:pPr>
    </w:p>
    <w:p w:rsidR="00627136" w:rsidRPr="008C2C21" w:rsidRDefault="00627136" w:rsidP="00627136">
      <w:pPr>
        <w:pStyle w:val="Titre3"/>
        <w:shd w:val="clear" w:color="auto" w:fill="FFFFFF"/>
        <w:spacing w:before="0" w:beforeAutospacing="0" w:after="30" w:afterAutospacing="0" w:line="285" w:lineRule="atLeast"/>
        <w:ind w:right="1500"/>
        <w:jc w:val="both"/>
        <w:rPr>
          <w:rFonts w:asciiTheme="minorHAnsi" w:hAnsiTheme="minorHAnsi" w:cs="Arial"/>
          <w:bCs w:val="0"/>
          <w:sz w:val="22"/>
          <w:szCs w:val="22"/>
        </w:rPr>
      </w:pPr>
      <w:r w:rsidRPr="008C2C21">
        <w:rPr>
          <w:rStyle w:val="gsct1"/>
          <w:rFonts w:asciiTheme="minorHAnsi" w:hAnsiTheme="minorHAnsi" w:cs="Arial"/>
          <w:sz w:val="22"/>
          <w:szCs w:val="22"/>
        </w:rPr>
        <w:t>[CITATION]</w:t>
      </w:r>
      <w:r w:rsidRPr="008C2C21">
        <w:rPr>
          <w:rFonts w:asciiTheme="minorHAnsi" w:hAnsiTheme="minorHAnsi" w:cs="Arial"/>
          <w:b w:val="0"/>
          <w:bCs w:val="0"/>
          <w:sz w:val="22"/>
          <w:szCs w:val="22"/>
        </w:rPr>
        <w:t> </w:t>
      </w:r>
      <w:proofErr w:type="spellStart"/>
      <w:r w:rsidRPr="008C2C21">
        <w:rPr>
          <w:rFonts w:asciiTheme="minorHAnsi" w:hAnsiTheme="minorHAnsi" w:cs="Arial"/>
          <w:bCs w:val="0"/>
          <w:sz w:val="22"/>
          <w:szCs w:val="22"/>
        </w:rPr>
        <w:t>Au delà</w:t>
      </w:r>
      <w:proofErr w:type="spellEnd"/>
      <w:r w:rsidRPr="008C2C21">
        <w:rPr>
          <w:rFonts w:asciiTheme="minorHAnsi" w:hAnsiTheme="minorHAnsi" w:cs="Arial"/>
          <w:bCs w:val="0"/>
          <w:sz w:val="22"/>
          <w:szCs w:val="22"/>
        </w:rPr>
        <w:t xml:space="preserve"> du polyhandicap, la reconnaissance de l'enfant</w:t>
      </w:r>
    </w:p>
    <w:p w:rsidR="00627136" w:rsidRPr="008C2C21" w:rsidRDefault="00627136" w:rsidP="00627136">
      <w:pPr>
        <w:shd w:val="clear" w:color="auto" w:fill="FFFFFF"/>
        <w:jc w:val="both"/>
        <w:rPr>
          <w:rFonts w:asciiTheme="minorHAnsi" w:hAnsiTheme="minorHAnsi" w:cs="Arial"/>
          <w:sz w:val="22"/>
          <w:szCs w:val="22"/>
        </w:rPr>
      </w:pPr>
      <w:r w:rsidRPr="008C2C21">
        <w:rPr>
          <w:rFonts w:asciiTheme="minorHAnsi" w:hAnsiTheme="minorHAnsi" w:cs="Arial"/>
          <w:sz w:val="22"/>
          <w:szCs w:val="22"/>
        </w:rPr>
        <w:t>N Bernard - 1992</w:t>
      </w:r>
    </w:p>
    <w:p w:rsidR="00093C00" w:rsidRPr="008C2C21" w:rsidRDefault="00093C00" w:rsidP="00093C00">
      <w:pPr>
        <w:rPr>
          <w:rFonts w:asciiTheme="minorHAnsi" w:hAnsiTheme="minorHAnsi"/>
          <w:sz w:val="22"/>
          <w:szCs w:val="22"/>
        </w:rPr>
      </w:pPr>
    </w:p>
    <w:p w:rsidR="008C2C21" w:rsidRPr="008C2C21" w:rsidRDefault="008C2C21" w:rsidP="00093C00">
      <w:pPr>
        <w:rPr>
          <w:rFonts w:asciiTheme="minorHAnsi" w:hAnsiTheme="minorHAnsi"/>
          <w:sz w:val="22"/>
          <w:szCs w:val="22"/>
        </w:rPr>
      </w:pPr>
      <w:r w:rsidRPr="008C2C21">
        <w:rPr>
          <w:rFonts w:asciiTheme="minorHAnsi" w:hAnsiTheme="minorHAnsi"/>
          <w:sz w:val="22"/>
          <w:szCs w:val="22"/>
        </w:rPr>
        <w:t xml:space="preserve">C </w:t>
      </w:r>
      <w:proofErr w:type="spellStart"/>
      <w:r w:rsidRPr="008C2C21">
        <w:rPr>
          <w:rFonts w:asciiTheme="minorHAnsi" w:hAnsiTheme="minorHAnsi"/>
          <w:sz w:val="22"/>
          <w:szCs w:val="22"/>
        </w:rPr>
        <w:t>Haenggi</w:t>
      </w:r>
      <w:proofErr w:type="spellEnd"/>
      <w:r w:rsidRPr="008C2C21">
        <w:rPr>
          <w:rFonts w:asciiTheme="minorHAnsi" w:hAnsiTheme="minorHAnsi"/>
          <w:sz w:val="22"/>
          <w:szCs w:val="22"/>
        </w:rPr>
        <w:tab/>
      </w:r>
      <w:r w:rsidRPr="000E4ABD">
        <w:rPr>
          <w:rFonts w:asciiTheme="minorHAnsi" w:hAnsiTheme="minorHAnsi"/>
          <w:b/>
          <w:sz w:val="22"/>
          <w:szCs w:val="22"/>
        </w:rPr>
        <w:t>Le partenariat entre parents et éducateurs: vécus et représentations de parents d'enfant présentant un polyhandicap et résidant en institution</w:t>
      </w:r>
      <w:r w:rsidRPr="008C2C21">
        <w:rPr>
          <w:rFonts w:asciiTheme="minorHAnsi" w:hAnsiTheme="minorHAnsi"/>
          <w:sz w:val="22"/>
          <w:szCs w:val="22"/>
        </w:rPr>
        <w:tab/>
        <w:t>2007</w:t>
      </w:r>
    </w:p>
    <w:p w:rsidR="008C2C21" w:rsidRDefault="008C2C21" w:rsidP="00093C00">
      <w:pPr>
        <w:rPr>
          <w:rFonts w:asciiTheme="minorHAnsi" w:hAnsiTheme="minorHAnsi"/>
          <w:sz w:val="22"/>
          <w:szCs w:val="22"/>
        </w:rPr>
      </w:pPr>
    </w:p>
    <w:p w:rsidR="000E4ABD" w:rsidRPr="008C2C21" w:rsidRDefault="000E4ABD" w:rsidP="00093C00">
      <w:pPr>
        <w:rPr>
          <w:rFonts w:asciiTheme="minorHAnsi" w:hAnsiTheme="minorHAnsi"/>
          <w:sz w:val="22"/>
          <w:szCs w:val="22"/>
        </w:rPr>
      </w:pPr>
      <w:r w:rsidRPr="000E4ABD">
        <w:rPr>
          <w:rFonts w:asciiTheme="minorHAnsi" w:hAnsiTheme="minorHAnsi"/>
          <w:sz w:val="22"/>
          <w:szCs w:val="22"/>
        </w:rPr>
        <w:t xml:space="preserve">HANDAS. Paris/A.P.F – FORMATION, Paris. Colloque 1989. </w:t>
      </w:r>
      <w:r w:rsidRPr="000E4ABD">
        <w:rPr>
          <w:rFonts w:asciiTheme="minorHAnsi" w:hAnsiTheme="minorHAnsi"/>
          <w:b/>
          <w:sz w:val="22"/>
          <w:szCs w:val="22"/>
        </w:rPr>
        <w:t xml:space="preserve">« Les enfants et adultes Polyhandicapés qui sont-ils ? </w:t>
      </w:r>
      <w:r w:rsidRPr="000E4ABD">
        <w:rPr>
          <w:rFonts w:asciiTheme="minorHAnsi" w:hAnsiTheme="minorHAnsi"/>
          <w:sz w:val="22"/>
          <w:szCs w:val="22"/>
        </w:rPr>
        <w:t>» Actes du Colloque, Paris, 1990 – 27,8 cm, 170 P</w:t>
      </w:r>
    </w:p>
    <w:p w:rsidR="008C2C21" w:rsidRPr="008C2C21" w:rsidRDefault="008C2C21" w:rsidP="00093C00">
      <w:pPr>
        <w:rPr>
          <w:rFonts w:asciiTheme="minorHAnsi" w:hAnsiTheme="minorHAnsi"/>
          <w:sz w:val="22"/>
          <w:szCs w:val="22"/>
        </w:rPr>
      </w:pPr>
    </w:p>
    <w:p w:rsidR="008C2C21" w:rsidRDefault="008C2C21" w:rsidP="00702B66">
      <w:pPr>
        <w:jc w:val="both"/>
        <w:rPr>
          <w:rFonts w:asciiTheme="minorHAnsi" w:hAnsiTheme="minorHAnsi"/>
          <w:sz w:val="22"/>
          <w:szCs w:val="22"/>
        </w:rPr>
      </w:pPr>
      <w:proofErr w:type="spellStart"/>
      <w:r w:rsidRPr="008C2C21">
        <w:rPr>
          <w:rFonts w:asciiTheme="minorHAnsi" w:hAnsiTheme="minorHAnsi"/>
          <w:sz w:val="22"/>
          <w:szCs w:val="22"/>
        </w:rPr>
        <w:t>Pittala</w:t>
      </w:r>
      <w:proofErr w:type="spellEnd"/>
      <w:r w:rsidRPr="008C2C21">
        <w:rPr>
          <w:rFonts w:asciiTheme="minorHAnsi" w:hAnsiTheme="minorHAnsi"/>
          <w:sz w:val="22"/>
          <w:szCs w:val="22"/>
        </w:rPr>
        <w:t xml:space="preserve">, Marie-Anne. – </w:t>
      </w:r>
      <w:r w:rsidRPr="008C2C21">
        <w:rPr>
          <w:rFonts w:asciiTheme="minorHAnsi" w:hAnsiTheme="minorHAnsi"/>
          <w:b/>
          <w:sz w:val="22"/>
          <w:szCs w:val="22"/>
        </w:rPr>
        <w:t>Vous avez dit "partenariat" ? Etude des représentations des parents d'enfants polyhandicapés et IMC sur la notion de partenariat dans le cadre institutionnel et celui des loisirs</w:t>
      </w:r>
      <w:r w:rsidRPr="008C2C21">
        <w:rPr>
          <w:rFonts w:asciiTheme="minorHAnsi" w:hAnsiTheme="minorHAnsi"/>
          <w:sz w:val="22"/>
          <w:szCs w:val="22"/>
        </w:rPr>
        <w:t xml:space="preserve"> / Marie-Anne </w:t>
      </w:r>
      <w:proofErr w:type="spellStart"/>
      <w:r w:rsidRPr="008C2C21">
        <w:rPr>
          <w:rFonts w:asciiTheme="minorHAnsi" w:hAnsiTheme="minorHAnsi"/>
          <w:sz w:val="22"/>
          <w:szCs w:val="22"/>
        </w:rPr>
        <w:t>Pittala</w:t>
      </w:r>
      <w:proofErr w:type="spellEnd"/>
      <w:r w:rsidRPr="008C2C21">
        <w:rPr>
          <w:rFonts w:asciiTheme="minorHAnsi" w:hAnsiTheme="minorHAnsi"/>
          <w:sz w:val="22"/>
          <w:szCs w:val="22"/>
        </w:rPr>
        <w:t>. – Genève : [</w:t>
      </w:r>
      <w:proofErr w:type="spellStart"/>
      <w:r w:rsidRPr="008C2C21">
        <w:rPr>
          <w:rFonts w:asciiTheme="minorHAnsi" w:hAnsiTheme="minorHAnsi"/>
          <w:sz w:val="22"/>
          <w:szCs w:val="22"/>
        </w:rPr>
        <w:t>s.n</w:t>
      </w:r>
      <w:proofErr w:type="spellEnd"/>
      <w:r w:rsidRPr="008C2C21">
        <w:rPr>
          <w:rFonts w:asciiTheme="minorHAnsi" w:hAnsiTheme="minorHAnsi"/>
          <w:sz w:val="22"/>
          <w:szCs w:val="22"/>
        </w:rPr>
        <w:t xml:space="preserve">.], 2005. – Mémoire de licence, sciences de l'éducation, </w:t>
      </w:r>
      <w:proofErr w:type="spellStart"/>
      <w:r w:rsidRPr="008C2C21">
        <w:rPr>
          <w:rFonts w:asciiTheme="minorHAnsi" w:hAnsiTheme="minorHAnsi"/>
          <w:b/>
          <w:color w:val="C00000"/>
          <w:sz w:val="22"/>
          <w:szCs w:val="22"/>
        </w:rPr>
        <w:t>Univ</w:t>
      </w:r>
      <w:proofErr w:type="spellEnd"/>
      <w:r w:rsidRPr="008C2C21">
        <w:rPr>
          <w:rFonts w:asciiTheme="minorHAnsi" w:hAnsiTheme="minorHAnsi"/>
          <w:b/>
          <w:color w:val="C00000"/>
          <w:sz w:val="22"/>
          <w:szCs w:val="22"/>
        </w:rPr>
        <w:t xml:space="preserve">. </w:t>
      </w:r>
      <w:proofErr w:type="gramStart"/>
      <w:r w:rsidRPr="008C2C21">
        <w:rPr>
          <w:rFonts w:asciiTheme="minorHAnsi" w:hAnsiTheme="minorHAnsi"/>
          <w:b/>
          <w:color w:val="C00000"/>
          <w:sz w:val="22"/>
          <w:szCs w:val="22"/>
        </w:rPr>
        <w:t>de</w:t>
      </w:r>
      <w:proofErr w:type="gramEnd"/>
      <w:r w:rsidRPr="008C2C21">
        <w:rPr>
          <w:rFonts w:asciiTheme="minorHAnsi" w:hAnsiTheme="minorHAnsi"/>
          <w:b/>
          <w:color w:val="C00000"/>
          <w:sz w:val="22"/>
          <w:szCs w:val="22"/>
        </w:rPr>
        <w:t xml:space="preserve"> Genève</w:t>
      </w:r>
      <w:r w:rsidRPr="008C2C21">
        <w:rPr>
          <w:rFonts w:asciiTheme="minorHAnsi" w:hAnsiTheme="minorHAnsi"/>
          <w:sz w:val="22"/>
          <w:szCs w:val="22"/>
        </w:rPr>
        <w:t xml:space="preserve">, 2005 GE FPSE : mémoires * Cote: FPEML 1863 GE FPSE : </w:t>
      </w:r>
      <w:proofErr w:type="spellStart"/>
      <w:r w:rsidRPr="008C2C21">
        <w:rPr>
          <w:rFonts w:asciiTheme="minorHAnsi" w:hAnsiTheme="minorHAnsi"/>
          <w:sz w:val="22"/>
          <w:szCs w:val="22"/>
        </w:rPr>
        <w:t>compactus</w:t>
      </w:r>
      <w:proofErr w:type="spellEnd"/>
      <w:r w:rsidRPr="008C2C21">
        <w:rPr>
          <w:rFonts w:asciiTheme="minorHAnsi" w:hAnsiTheme="minorHAnsi"/>
          <w:sz w:val="22"/>
          <w:szCs w:val="22"/>
        </w:rPr>
        <w:t xml:space="preserve"> * Cote: FPEML 1863+1</w:t>
      </w:r>
    </w:p>
    <w:p w:rsidR="002374D8" w:rsidRDefault="002374D8" w:rsidP="00093C00">
      <w:pPr>
        <w:rPr>
          <w:rFonts w:asciiTheme="minorHAnsi" w:hAnsiTheme="minorHAnsi"/>
          <w:sz w:val="22"/>
          <w:szCs w:val="22"/>
        </w:rPr>
      </w:pPr>
    </w:p>
    <w:p w:rsidR="00BA10AA" w:rsidRPr="00BA10AA" w:rsidRDefault="00BA10AA" w:rsidP="00A27DF5">
      <w:pPr>
        <w:jc w:val="both"/>
        <w:rPr>
          <w:rFonts w:asciiTheme="minorHAnsi" w:hAnsiTheme="minorHAnsi"/>
          <w:sz w:val="22"/>
          <w:szCs w:val="22"/>
        </w:rPr>
      </w:pPr>
      <w:proofErr w:type="spellStart"/>
      <w:r w:rsidRPr="00BA10AA">
        <w:rPr>
          <w:rFonts w:asciiTheme="minorHAnsi" w:hAnsiTheme="minorHAnsi"/>
          <w:sz w:val="22"/>
          <w:szCs w:val="22"/>
        </w:rPr>
        <w:lastRenderedPageBreak/>
        <w:t>Toubert-Duffort</w:t>
      </w:r>
      <w:proofErr w:type="spellEnd"/>
      <w:r w:rsidRPr="00BA10AA">
        <w:rPr>
          <w:rFonts w:asciiTheme="minorHAnsi" w:hAnsiTheme="minorHAnsi"/>
          <w:sz w:val="22"/>
          <w:szCs w:val="22"/>
        </w:rPr>
        <w:t xml:space="preserve"> Danièle, </w:t>
      </w:r>
      <w:proofErr w:type="spellStart"/>
      <w:r w:rsidRPr="00BA10AA">
        <w:rPr>
          <w:rFonts w:asciiTheme="minorHAnsi" w:hAnsiTheme="minorHAnsi"/>
          <w:sz w:val="22"/>
          <w:szCs w:val="22"/>
        </w:rPr>
        <w:t>Seknadjé-Askénazi</w:t>
      </w:r>
      <w:proofErr w:type="spellEnd"/>
      <w:r w:rsidRPr="00BA10AA">
        <w:rPr>
          <w:rFonts w:asciiTheme="minorHAnsi" w:hAnsiTheme="minorHAnsi"/>
          <w:sz w:val="22"/>
          <w:szCs w:val="22"/>
        </w:rPr>
        <w:t xml:space="preserve"> José, </w:t>
      </w:r>
      <w:r w:rsidRPr="00BA10AA">
        <w:rPr>
          <w:rFonts w:asciiTheme="minorHAnsi" w:hAnsiTheme="minorHAnsi"/>
          <w:b/>
          <w:sz w:val="22"/>
          <w:szCs w:val="22"/>
        </w:rPr>
        <w:t xml:space="preserve">« La </w:t>
      </w:r>
      <w:proofErr w:type="spellStart"/>
      <w:r w:rsidRPr="00BA10AA">
        <w:rPr>
          <w:rFonts w:asciiTheme="minorHAnsi" w:hAnsiTheme="minorHAnsi"/>
          <w:b/>
          <w:sz w:val="22"/>
          <w:szCs w:val="22"/>
        </w:rPr>
        <w:t>désemprise</w:t>
      </w:r>
      <w:proofErr w:type="spellEnd"/>
      <w:r w:rsidRPr="00BA10AA">
        <w:rPr>
          <w:rFonts w:asciiTheme="minorHAnsi" w:hAnsiTheme="minorHAnsi"/>
          <w:sz w:val="22"/>
          <w:szCs w:val="22"/>
        </w:rPr>
        <w:t xml:space="preserve"> », La nouvelle revue de l'adaptation et de la scolarisation, 2008/2 (N° 42), p. 221-230. DOI : 10.3917/nras.042.0221. URL : https://www.cairn.info/revue-la-nouvelle-revue-de-l-adaptation-et-de-la-scolarisation-2008-2-page-221.htm</w:t>
      </w:r>
    </w:p>
    <w:p w:rsidR="00BA10AA" w:rsidRPr="00BA10AA" w:rsidRDefault="00BA10AA" w:rsidP="00A27DF5">
      <w:pPr>
        <w:jc w:val="both"/>
        <w:rPr>
          <w:rFonts w:asciiTheme="minorHAnsi" w:hAnsiTheme="minorHAnsi"/>
          <w:sz w:val="22"/>
          <w:szCs w:val="22"/>
        </w:rPr>
      </w:pPr>
      <w:proofErr w:type="spellStart"/>
      <w:r w:rsidRPr="00BA10AA">
        <w:rPr>
          <w:rFonts w:asciiTheme="minorHAnsi" w:hAnsiTheme="minorHAnsi"/>
          <w:sz w:val="22"/>
          <w:szCs w:val="22"/>
        </w:rPr>
        <w:t>Toubert-Duffort</w:t>
      </w:r>
      <w:proofErr w:type="spellEnd"/>
      <w:r w:rsidRPr="00BA10AA">
        <w:rPr>
          <w:rFonts w:asciiTheme="minorHAnsi" w:hAnsiTheme="minorHAnsi"/>
          <w:sz w:val="22"/>
          <w:szCs w:val="22"/>
        </w:rPr>
        <w:t xml:space="preserve"> Danièle  Psychologue clinicienne, formatrice (INS HEA et LASI)</w:t>
      </w:r>
    </w:p>
    <w:p w:rsidR="00BA10AA" w:rsidRPr="00BA10AA" w:rsidRDefault="00BA10AA" w:rsidP="00A27DF5">
      <w:pPr>
        <w:jc w:val="both"/>
        <w:rPr>
          <w:rFonts w:asciiTheme="minorHAnsi" w:hAnsiTheme="minorHAnsi"/>
          <w:sz w:val="22"/>
          <w:szCs w:val="22"/>
        </w:rPr>
      </w:pPr>
      <w:proofErr w:type="spellStart"/>
      <w:r w:rsidRPr="00BA10AA">
        <w:rPr>
          <w:rFonts w:asciiTheme="minorHAnsi" w:hAnsiTheme="minorHAnsi"/>
          <w:sz w:val="22"/>
          <w:szCs w:val="22"/>
        </w:rPr>
        <w:t>Seknadjé-Askénazi</w:t>
      </w:r>
      <w:proofErr w:type="spellEnd"/>
      <w:r w:rsidRPr="00BA10AA">
        <w:rPr>
          <w:rFonts w:asciiTheme="minorHAnsi" w:hAnsiTheme="minorHAnsi"/>
          <w:sz w:val="22"/>
          <w:szCs w:val="22"/>
        </w:rPr>
        <w:t xml:space="preserve"> José  Professeur chargé de coordination (INS HEA)</w:t>
      </w:r>
    </w:p>
    <w:p w:rsidR="00BA10AA" w:rsidRDefault="00BA10AA" w:rsidP="008135C1">
      <w:pPr>
        <w:jc w:val="both"/>
        <w:rPr>
          <w:rFonts w:asciiTheme="minorHAnsi" w:hAnsiTheme="minorHAnsi"/>
          <w:sz w:val="22"/>
          <w:szCs w:val="22"/>
        </w:rPr>
      </w:pPr>
      <w:r w:rsidRPr="00BA10AA">
        <w:rPr>
          <w:rFonts w:asciiTheme="minorHAnsi" w:hAnsiTheme="minorHAnsi"/>
          <w:sz w:val="22"/>
          <w:szCs w:val="22"/>
        </w:rPr>
        <w:t xml:space="preserve">Affronter une atteinte ou un handicap </w:t>
      </w:r>
      <w:proofErr w:type="gramStart"/>
      <w:r w:rsidRPr="00BA10AA">
        <w:rPr>
          <w:rFonts w:asciiTheme="minorHAnsi" w:hAnsiTheme="minorHAnsi"/>
          <w:sz w:val="22"/>
          <w:szCs w:val="22"/>
        </w:rPr>
        <w:t>lourds</w:t>
      </w:r>
      <w:proofErr w:type="gramEnd"/>
      <w:r w:rsidRPr="00BA10AA">
        <w:rPr>
          <w:rFonts w:asciiTheme="minorHAnsi" w:hAnsiTheme="minorHAnsi"/>
          <w:sz w:val="22"/>
          <w:szCs w:val="22"/>
        </w:rPr>
        <w:t>, ce n’est pas seulement avoir besoin de soins et d’étayages, c’est aussi parfois… devoir faire face à ces soins et ces étayages. La tentation est en effet fréquente, pour le personnel médical et les professionnels de l’éducation adaptée, de substituer leur point de vue à celui de la personne ou du jeune concerné. La question n’est donc pas tant, alors, de convaincre ces personnels de la nécessité qu’il y a à préserver l’autonomie de l’usager – sur le plan du principe, ils en sont en général persuadés. Elle est plutôt de réussir à « armer » les sujets, pour qu’ils puissent mieux faire entendre leur point de vue, devenir autant que possible capables de discerner ce qui, dans les fonctionnements institutionnels auxquels ils sont soumis, relève de la légitimité et ce qui offre matière à négociation. Cela implique d’entamer un véritable dialogue phénoménologique avec les jeunes pris en charge : deux études de cas sont ici conduites, pour en étayer le principe</w:t>
      </w:r>
    </w:p>
    <w:p w:rsidR="00BA10AA" w:rsidRDefault="00BA10AA" w:rsidP="00BA10AA">
      <w:pPr>
        <w:rPr>
          <w:rFonts w:asciiTheme="minorHAnsi" w:hAnsiTheme="minorHAnsi"/>
          <w:sz w:val="22"/>
          <w:szCs w:val="22"/>
        </w:rPr>
      </w:pPr>
    </w:p>
    <w:p w:rsidR="002374D8" w:rsidRPr="002374D8" w:rsidRDefault="002374D8" w:rsidP="002374D8">
      <w:pPr>
        <w:rPr>
          <w:rFonts w:asciiTheme="minorHAnsi" w:hAnsiTheme="minorHAnsi"/>
          <w:sz w:val="22"/>
          <w:szCs w:val="22"/>
        </w:rPr>
      </w:pPr>
      <w:r w:rsidRPr="002374D8">
        <w:rPr>
          <w:rFonts w:asciiTheme="minorHAnsi" w:hAnsiTheme="minorHAnsi"/>
          <w:sz w:val="22"/>
          <w:szCs w:val="22"/>
        </w:rPr>
        <w:t xml:space="preserve">ANEX E. (2009), </w:t>
      </w:r>
      <w:r w:rsidRPr="002374D8">
        <w:rPr>
          <w:rFonts w:asciiTheme="minorHAnsi" w:hAnsiTheme="minorHAnsi"/>
          <w:b/>
          <w:sz w:val="22"/>
          <w:szCs w:val="22"/>
        </w:rPr>
        <w:t>Etes-vous sûr que c’est de la joie ? Ou comment les éducateurs sociaux attribuent la joie aux personnes en situation de polyhandicap adulte</w:t>
      </w:r>
      <w:r w:rsidRPr="002374D8">
        <w:rPr>
          <w:rFonts w:asciiTheme="minorHAnsi" w:hAnsiTheme="minorHAnsi"/>
          <w:sz w:val="22"/>
          <w:szCs w:val="22"/>
        </w:rPr>
        <w:t>,</w:t>
      </w:r>
    </w:p>
    <w:p w:rsidR="002374D8" w:rsidRDefault="002374D8" w:rsidP="002374D8">
      <w:pPr>
        <w:rPr>
          <w:rFonts w:asciiTheme="minorHAnsi" w:hAnsiTheme="minorHAnsi"/>
          <w:sz w:val="22"/>
          <w:szCs w:val="22"/>
        </w:rPr>
      </w:pPr>
      <w:proofErr w:type="spellStart"/>
      <w:r w:rsidRPr="002374D8">
        <w:rPr>
          <w:rFonts w:asciiTheme="minorHAnsi" w:hAnsiTheme="minorHAnsi"/>
          <w:sz w:val="22"/>
          <w:szCs w:val="22"/>
        </w:rPr>
        <w:t>Givisiez</w:t>
      </w:r>
      <w:proofErr w:type="spellEnd"/>
      <w:r w:rsidRPr="002374D8">
        <w:rPr>
          <w:rFonts w:asciiTheme="minorHAnsi" w:hAnsiTheme="minorHAnsi"/>
          <w:sz w:val="22"/>
          <w:szCs w:val="22"/>
        </w:rPr>
        <w:t xml:space="preserve"> : [</w:t>
      </w:r>
      <w:proofErr w:type="spellStart"/>
      <w:r w:rsidRPr="002374D8">
        <w:rPr>
          <w:rFonts w:asciiTheme="minorHAnsi" w:hAnsiTheme="minorHAnsi"/>
          <w:sz w:val="22"/>
          <w:szCs w:val="22"/>
        </w:rPr>
        <w:t>s.n</w:t>
      </w:r>
      <w:proofErr w:type="spellEnd"/>
      <w:r w:rsidRPr="002374D8">
        <w:rPr>
          <w:rFonts w:asciiTheme="minorHAnsi" w:hAnsiTheme="minorHAnsi"/>
          <w:sz w:val="22"/>
          <w:szCs w:val="22"/>
        </w:rPr>
        <w:t>.], Travail de diplôme, Haute Ecole frib</w:t>
      </w:r>
      <w:r w:rsidR="004D0083">
        <w:rPr>
          <w:rFonts w:asciiTheme="minorHAnsi" w:hAnsiTheme="minorHAnsi"/>
          <w:sz w:val="22"/>
          <w:szCs w:val="22"/>
        </w:rPr>
        <w:t>ourgeoise de travail social, 64</w:t>
      </w:r>
      <w:r w:rsidRPr="002374D8">
        <w:rPr>
          <w:rFonts w:asciiTheme="minorHAnsi" w:hAnsiTheme="minorHAnsi"/>
          <w:sz w:val="22"/>
          <w:szCs w:val="22"/>
        </w:rPr>
        <w:t>p</w:t>
      </w:r>
    </w:p>
    <w:p w:rsidR="004D0083" w:rsidRDefault="004D0083" w:rsidP="002374D8">
      <w:pPr>
        <w:rPr>
          <w:rFonts w:asciiTheme="minorHAnsi" w:hAnsiTheme="minorHAnsi"/>
          <w:sz w:val="22"/>
          <w:szCs w:val="22"/>
        </w:rPr>
      </w:pPr>
    </w:p>
    <w:p w:rsidR="009508ED" w:rsidRPr="009508ED" w:rsidRDefault="009508ED" w:rsidP="009508ED">
      <w:pPr>
        <w:rPr>
          <w:rFonts w:asciiTheme="minorHAnsi" w:hAnsiTheme="minorHAnsi"/>
          <w:sz w:val="22"/>
          <w:szCs w:val="22"/>
        </w:rPr>
      </w:pPr>
      <w:r w:rsidRPr="009508ED">
        <w:rPr>
          <w:rFonts w:asciiTheme="minorHAnsi" w:hAnsiTheme="minorHAnsi"/>
          <w:b/>
          <w:sz w:val="22"/>
          <w:szCs w:val="22"/>
        </w:rPr>
        <w:t>Le polyhandicap : concept et historique du regard social</w:t>
      </w:r>
      <w:r w:rsidRPr="009508ED">
        <w:rPr>
          <w:rFonts w:asciiTheme="minorHAnsi" w:hAnsiTheme="minorHAnsi"/>
          <w:sz w:val="22"/>
          <w:szCs w:val="22"/>
        </w:rPr>
        <w:t>. [Article</w:t>
      </w:r>
      <w:proofErr w:type="gramStart"/>
      <w:r w:rsidRPr="009508ED">
        <w:rPr>
          <w:rFonts w:asciiTheme="minorHAnsi" w:hAnsiTheme="minorHAnsi"/>
          <w:sz w:val="22"/>
          <w:szCs w:val="22"/>
        </w:rPr>
        <w:t>] .</w:t>
      </w:r>
      <w:proofErr w:type="gramEnd"/>
      <w:r w:rsidRPr="009508ED">
        <w:rPr>
          <w:rFonts w:asciiTheme="minorHAnsi" w:hAnsiTheme="minorHAnsi"/>
          <w:sz w:val="22"/>
          <w:szCs w:val="22"/>
        </w:rPr>
        <w:t xml:space="preserve"> - [</w:t>
      </w:r>
      <w:proofErr w:type="spellStart"/>
      <w:r w:rsidRPr="009508ED">
        <w:rPr>
          <w:rFonts w:asciiTheme="minorHAnsi" w:hAnsiTheme="minorHAnsi"/>
          <w:sz w:val="22"/>
          <w:szCs w:val="22"/>
        </w:rPr>
        <w:t>s.d</w:t>
      </w:r>
      <w:proofErr w:type="spellEnd"/>
      <w:r w:rsidRPr="009508ED">
        <w:rPr>
          <w:rFonts w:asciiTheme="minorHAnsi" w:hAnsiTheme="minorHAnsi"/>
          <w:sz w:val="22"/>
          <w:szCs w:val="22"/>
        </w:rPr>
        <w:t>.</w:t>
      </w:r>
      <w:proofErr w:type="gramStart"/>
      <w:r w:rsidRPr="009508ED">
        <w:rPr>
          <w:rFonts w:asciiTheme="minorHAnsi" w:hAnsiTheme="minorHAnsi"/>
          <w:sz w:val="22"/>
          <w:szCs w:val="22"/>
        </w:rPr>
        <w:t>] .</w:t>
      </w:r>
      <w:proofErr w:type="gramEnd"/>
      <w:r w:rsidRPr="009508ED">
        <w:rPr>
          <w:rFonts w:asciiTheme="minorHAnsi" w:hAnsiTheme="minorHAnsi"/>
          <w:sz w:val="22"/>
          <w:szCs w:val="22"/>
        </w:rPr>
        <w:t xml:space="preserve"> - 13-20.</w:t>
      </w:r>
    </w:p>
    <w:p w:rsidR="004D0083" w:rsidRDefault="009508ED" w:rsidP="009508ED">
      <w:pPr>
        <w:rPr>
          <w:rFonts w:asciiTheme="minorHAnsi" w:hAnsiTheme="minorHAnsi"/>
          <w:sz w:val="22"/>
          <w:szCs w:val="22"/>
        </w:rPr>
      </w:pPr>
      <w:r w:rsidRPr="009508ED">
        <w:rPr>
          <w:rFonts w:asciiTheme="minorHAnsi" w:hAnsiTheme="minorHAnsi"/>
          <w:sz w:val="22"/>
          <w:szCs w:val="22"/>
        </w:rPr>
        <w:t xml:space="preserve">COLLECTIF. </w:t>
      </w:r>
      <w:proofErr w:type="gramStart"/>
      <w:r w:rsidRPr="009508ED">
        <w:rPr>
          <w:rFonts w:asciiTheme="minorHAnsi" w:hAnsiTheme="minorHAnsi"/>
          <w:sz w:val="22"/>
          <w:szCs w:val="22"/>
        </w:rPr>
        <w:t>Regarde moi</w:t>
      </w:r>
      <w:proofErr w:type="gramEnd"/>
      <w:r w:rsidRPr="009508ED">
        <w:rPr>
          <w:rFonts w:asciiTheme="minorHAnsi" w:hAnsiTheme="minorHAnsi"/>
          <w:sz w:val="22"/>
          <w:szCs w:val="22"/>
        </w:rPr>
        <w:t>, j'ai changé. L'adulte polyhandicapé face à son avenir. APF Formation, Paris, 1995. 13-20</w:t>
      </w:r>
    </w:p>
    <w:p w:rsidR="001A2213" w:rsidRDefault="001A2213" w:rsidP="009508ED">
      <w:pPr>
        <w:rPr>
          <w:rFonts w:asciiTheme="minorHAnsi" w:hAnsiTheme="minorHAnsi"/>
          <w:sz w:val="22"/>
          <w:szCs w:val="22"/>
        </w:rPr>
      </w:pPr>
    </w:p>
    <w:p w:rsidR="001A2213" w:rsidRPr="00460085" w:rsidRDefault="001A2213" w:rsidP="009508ED">
      <w:pPr>
        <w:rPr>
          <w:rFonts w:ascii="Calibri" w:hAnsi="Calibri"/>
          <w:sz w:val="22"/>
          <w:szCs w:val="22"/>
        </w:rPr>
      </w:pPr>
      <w:r w:rsidRPr="00460085">
        <w:rPr>
          <w:rFonts w:ascii="Calibri" w:eastAsia="Times New Roman" w:hAnsi="Calibri"/>
          <w:b/>
          <w:color w:val="000000"/>
          <w:sz w:val="22"/>
          <w:szCs w:val="22"/>
        </w:rPr>
        <w:t>Polyhandicap, des barrières à l'entendement</w:t>
      </w:r>
      <w:r w:rsidRPr="00460085">
        <w:rPr>
          <w:rFonts w:ascii="Calibri" w:eastAsia="Times New Roman" w:hAnsi="Calibri"/>
          <w:color w:val="000000"/>
          <w:sz w:val="22"/>
          <w:szCs w:val="22"/>
        </w:rPr>
        <w:t xml:space="preserve">... [Ouvrage] / COLLECTIF, </w:t>
      </w:r>
      <w:proofErr w:type="gramStart"/>
      <w:r w:rsidRPr="00460085">
        <w:rPr>
          <w:rFonts w:ascii="Calibri" w:eastAsia="Times New Roman" w:hAnsi="Calibri"/>
          <w:color w:val="000000"/>
          <w:sz w:val="22"/>
          <w:szCs w:val="22"/>
        </w:rPr>
        <w:t>Auteur . </w:t>
      </w:r>
      <w:proofErr w:type="gramEnd"/>
      <w:r w:rsidRPr="00460085">
        <w:rPr>
          <w:rFonts w:ascii="Calibri" w:eastAsia="Times New Roman" w:hAnsi="Calibri"/>
          <w:color w:val="000000"/>
          <w:sz w:val="22"/>
          <w:szCs w:val="22"/>
        </w:rPr>
        <w:t xml:space="preserve">- La Grande Motte : Actif, </w:t>
      </w:r>
      <w:proofErr w:type="gramStart"/>
      <w:r w:rsidRPr="00460085">
        <w:rPr>
          <w:rFonts w:ascii="Calibri" w:eastAsia="Times New Roman" w:hAnsi="Calibri"/>
          <w:color w:val="000000"/>
          <w:sz w:val="22"/>
          <w:szCs w:val="22"/>
        </w:rPr>
        <w:t>2000 . </w:t>
      </w:r>
      <w:proofErr w:type="gramEnd"/>
      <w:r w:rsidRPr="00460085">
        <w:rPr>
          <w:rFonts w:ascii="Calibri" w:eastAsia="Times New Roman" w:hAnsi="Calibri"/>
          <w:color w:val="000000"/>
          <w:sz w:val="22"/>
          <w:szCs w:val="22"/>
        </w:rPr>
        <w:t>- 171 p</w:t>
      </w:r>
      <w:proofErr w:type="gramStart"/>
      <w:r w:rsidRPr="00460085">
        <w:rPr>
          <w:rFonts w:ascii="Calibri" w:eastAsia="Times New Roman" w:hAnsi="Calibri"/>
          <w:color w:val="000000"/>
          <w:sz w:val="22"/>
          <w:szCs w:val="22"/>
        </w:rPr>
        <w:t>..</w:t>
      </w:r>
      <w:proofErr w:type="gramEnd"/>
      <w:r w:rsidRPr="00460085">
        <w:rPr>
          <w:rFonts w:ascii="Calibri" w:eastAsia="Times New Roman" w:hAnsi="Calibri"/>
          <w:color w:val="000000"/>
          <w:sz w:val="22"/>
          <w:szCs w:val="22"/>
        </w:rPr>
        <w:t> - (Les cahiers de l'actif</w:t>
      </w:r>
      <w:proofErr w:type="gramStart"/>
      <w:r w:rsidRPr="00460085">
        <w:rPr>
          <w:rFonts w:ascii="Calibri" w:eastAsia="Times New Roman" w:hAnsi="Calibri"/>
          <w:color w:val="000000"/>
          <w:sz w:val="22"/>
          <w:szCs w:val="22"/>
        </w:rPr>
        <w:t>) .</w:t>
      </w:r>
      <w:proofErr w:type="gramEnd"/>
      <w:r w:rsidRPr="00460085">
        <w:rPr>
          <w:rFonts w:ascii="Calibri" w:eastAsia="Times New Roman" w:hAnsi="Calibri"/>
          <w:color w:val="000000"/>
          <w:sz w:val="22"/>
          <w:szCs w:val="22"/>
        </w:rPr>
        <w:br/>
      </w:r>
      <w:r w:rsidRPr="00460085">
        <w:rPr>
          <w:rFonts w:ascii="Calibri" w:eastAsia="Times New Roman" w:hAnsi="Calibri"/>
          <w:b/>
          <w:bCs/>
          <w:color w:val="000000"/>
          <w:sz w:val="22"/>
          <w:szCs w:val="22"/>
        </w:rPr>
        <w:t>ISSN</w:t>
      </w:r>
      <w:r w:rsidRPr="00460085">
        <w:rPr>
          <w:rFonts w:ascii="Calibri" w:eastAsia="Times New Roman" w:hAnsi="Calibri"/>
          <w:color w:val="000000"/>
          <w:sz w:val="22"/>
          <w:szCs w:val="22"/>
        </w:rPr>
        <w:t> : 1145-2684</w:t>
      </w:r>
      <w:r w:rsidRPr="00460085">
        <w:rPr>
          <w:rFonts w:ascii="Calibri" w:eastAsia="Times New Roman" w:hAnsi="Calibri"/>
          <w:color w:val="000000"/>
          <w:sz w:val="22"/>
          <w:szCs w:val="22"/>
        </w:rPr>
        <w:br/>
      </w:r>
      <w:r w:rsidRPr="00460085">
        <w:rPr>
          <w:rStyle w:val="etiqchamp"/>
          <w:rFonts w:ascii="Calibri" w:eastAsia="Times New Roman" w:hAnsi="Calibri"/>
          <w:color w:val="000000"/>
          <w:sz w:val="22"/>
          <w:szCs w:val="22"/>
        </w:rPr>
        <w:t>Langues originales</w:t>
      </w:r>
      <w:r w:rsidRPr="00460085">
        <w:rPr>
          <w:rFonts w:ascii="Calibri" w:eastAsia="Times New Roman" w:hAnsi="Calibri"/>
          <w:color w:val="000000"/>
          <w:sz w:val="22"/>
          <w:szCs w:val="22"/>
        </w:rPr>
        <w:t> : Français</w:t>
      </w:r>
    </w:p>
    <w:p w:rsidR="001A2213" w:rsidRDefault="001A2213" w:rsidP="008135C1">
      <w:pPr>
        <w:jc w:val="both"/>
        <w:rPr>
          <w:rFonts w:asciiTheme="minorHAnsi" w:hAnsiTheme="minorHAnsi"/>
          <w:sz w:val="22"/>
          <w:szCs w:val="22"/>
        </w:rPr>
      </w:pPr>
    </w:p>
    <w:p w:rsidR="002C6E11" w:rsidRPr="002C6E11" w:rsidRDefault="002C6E11" w:rsidP="008135C1">
      <w:pPr>
        <w:jc w:val="both"/>
        <w:rPr>
          <w:rFonts w:asciiTheme="minorHAnsi" w:hAnsiTheme="minorHAnsi"/>
          <w:sz w:val="22"/>
          <w:szCs w:val="22"/>
        </w:rPr>
      </w:pPr>
      <w:r w:rsidRPr="002C6E11">
        <w:rPr>
          <w:rFonts w:asciiTheme="minorHAnsi" w:hAnsiTheme="minorHAnsi"/>
          <w:sz w:val="22"/>
          <w:szCs w:val="22"/>
        </w:rPr>
        <w:t xml:space="preserve">[CITATION] </w:t>
      </w:r>
      <w:r w:rsidRPr="002C6E11">
        <w:rPr>
          <w:rFonts w:asciiTheme="minorHAnsi" w:hAnsiTheme="minorHAnsi"/>
          <w:b/>
          <w:sz w:val="22"/>
          <w:szCs w:val="22"/>
        </w:rPr>
        <w:t>Mais qui est mon voisin</w:t>
      </w:r>
      <w:proofErr w:type="gramStart"/>
      <w:r w:rsidRPr="002C6E11">
        <w:rPr>
          <w:rFonts w:asciiTheme="minorHAnsi" w:hAnsiTheme="minorHAnsi"/>
          <w:b/>
          <w:sz w:val="22"/>
          <w:szCs w:val="22"/>
        </w:rPr>
        <w:t>?:</w:t>
      </w:r>
      <w:proofErr w:type="gramEnd"/>
      <w:r w:rsidRPr="002C6E11">
        <w:rPr>
          <w:rFonts w:asciiTheme="minorHAnsi" w:hAnsiTheme="minorHAnsi"/>
          <w:b/>
          <w:sz w:val="22"/>
          <w:szCs w:val="22"/>
        </w:rPr>
        <w:t xml:space="preserve"> quelles représentations de la personne en situation de polyhandicap ont les voisins de l'institution dans laquelle je travaille</w:t>
      </w:r>
      <w:r w:rsidRPr="002C6E11">
        <w:rPr>
          <w:rFonts w:asciiTheme="minorHAnsi" w:hAnsiTheme="minorHAnsi"/>
          <w:sz w:val="22"/>
          <w:szCs w:val="22"/>
        </w:rPr>
        <w:t>?</w:t>
      </w:r>
    </w:p>
    <w:p w:rsidR="004D0083" w:rsidRDefault="00584DE6" w:rsidP="002C6E11">
      <w:pPr>
        <w:rPr>
          <w:rFonts w:asciiTheme="minorHAnsi" w:hAnsiTheme="minorHAnsi"/>
          <w:sz w:val="22"/>
          <w:szCs w:val="22"/>
        </w:rPr>
      </w:pPr>
      <w:r>
        <w:rPr>
          <w:rFonts w:asciiTheme="minorHAnsi" w:hAnsiTheme="minorHAnsi"/>
          <w:sz w:val="22"/>
          <w:szCs w:val="22"/>
        </w:rPr>
        <w:t>N Espinosa – 200</w:t>
      </w:r>
    </w:p>
    <w:p w:rsidR="00584DE6" w:rsidRPr="00584DE6" w:rsidRDefault="00584DE6" w:rsidP="00584DE6">
      <w:pPr>
        <w:rPr>
          <w:rFonts w:asciiTheme="minorHAnsi" w:hAnsiTheme="minorHAnsi"/>
          <w:sz w:val="22"/>
          <w:szCs w:val="22"/>
        </w:rPr>
      </w:pPr>
    </w:p>
    <w:p w:rsidR="00584DE6" w:rsidRPr="00584DE6" w:rsidRDefault="00584DE6" w:rsidP="001B2A57">
      <w:pPr>
        <w:jc w:val="both"/>
        <w:rPr>
          <w:rFonts w:asciiTheme="minorHAnsi" w:hAnsiTheme="minorHAnsi"/>
          <w:sz w:val="22"/>
          <w:szCs w:val="22"/>
        </w:rPr>
      </w:pPr>
      <w:r w:rsidRPr="00584DE6">
        <w:rPr>
          <w:rFonts w:asciiTheme="minorHAnsi" w:hAnsiTheme="minorHAnsi"/>
          <w:b/>
          <w:sz w:val="22"/>
          <w:szCs w:val="22"/>
        </w:rPr>
        <w:t>Evolution historique de la notion de polyhandicap</w:t>
      </w:r>
      <w:r w:rsidRPr="00584DE6">
        <w:rPr>
          <w:rFonts w:asciiTheme="minorHAnsi" w:hAnsiTheme="minorHAnsi"/>
          <w:sz w:val="22"/>
          <w:szCs w:val="22"/>
        </w:rPr>
        <w:t>. [Article</w:t>
      </w:r>
      <w:proofErr w:type="gramStart"/>
      <w:r w:rsidRPr="00584DE6">
        <w:rPr>
          <w:rFonts w:asciiTheme="minorHAnsi" w:hAnsiTheme="minorHAnsi"/>
          <w:sz w:val="22"/>
          <w:szCs w:val="22"/>
        </w:rPr>
        <w:t>] .</w:t>
      </w:r>
      <w:proofErr w:type="gramEnd"/>
      <w:r w:rsidRPr="00584DE6">
        <w:rPr>
          <w:rFonts w:asciiTheme="minorHAnsi" w:hAnsiTheme="minorHAnsi"/>
          <w:sz w:val="22"/>
          <w:szCs w:val="22"/>
        </w:rPr>
        <w:t xml:space="preserve"> - [</w:t>
      </w:r>
      <w:proofErr w:type="spellStart"/>
      <w:r w:rsidRPr="00584DE6">
        <w:rPr>
          <w:rFonts w:asciiTheme="minorHAnsi" w:hAnsiTheme="minorHAnsi"/>
          <w:sz w:val="22"/>
          <w:szCs w:val="22"/>
        </w:rPr>
        <w:t>s.d</w:t>
      </w:r>
      <w:proofErr w:type="spellEnd"/>
      <w:r w:rsidRPr="00584DE6">
        <w:rPr>
          <w:rFonts w:asciiTheme="minorHAnsi" w:hAnsiTheme="minorHAnsi"/>
          <w:sz w:val="22"/>
          <w:szCs w:val="22"/>
        </w:rPr>
        <w:t>.].</w:t>
      </w:r>
    </w:p>
    <w:p w:rsidR="00584DE6" w:rsidRDefault="00584DE6" w:rsidP="001B2A57">
      <w:pPr>
        <w:jc w:val="both"/>
        <w:rPr>
          <w:rFonts w:asciiTheme="minorHAnsi" w:hAnsiTheme="minorHAnsi"/>
          <w:sz w:val="22"/>
          <w:szCs w:val="22"/>
        </w:rPr>
      </w:pPr>
      <w:r w:rsidRPr="00584DE6">
        <w:rPr>
          <w:rFonts w:asciiTheme="minorHAnsi" w:hAnsiTheme="minorHAnsi"/>
          <w:sz w:val="22"/>
          <w:szCs w:val="22"/>
        </w:rPr>
        <w:t>EMPAN n°37, mars 2000 (9-18)</w:t>
      </w:r>
    </w:p>
    <w:p w:rsidR="00633181" w:rsidRDefault="00633181" w:rsidP="00584DE6">
      <w:pPr>
        <w:rPr>
          <w:rFonts w:asciiTheme="minorHAnsi" w:hAnsiTheme="minorHAnsi"/>
          <w:sz w:val="22"/>
          <w:szCs w:val="22"/>
        </w:rPr>
      </w:pPr>
    </w:p>
    <w:p w:rsidR="00633181" w:rsidRPr="00633181" w:rsidRDefault="00633181" w:rsidP="00633181">
      <w:pPr>
        <w:rPr>
          <w:rFonts w:asciiTheme="minorHAnsi" w:hAnsiTheme="minorHAnsi"/>
          <w:sz w:val="22"/>
          <w:szCs w:val="22"/>
        </w:rPr>
      </w:pPr>
      <w:r w:rsidRPr="00633181">
        <w:rPr>
          <w:rFonts w:asciiTheme="minorHAnsi" w:hAnsiTheme="minorHAnsi"/>
          <w:b/>
          <w:sz w:val="22"/>
          <w:szCs w:val="22"/>
        </w:rPr>
        <w:t>Impact du polyhandicap de l'enfant sur la famille et sur les professionnels</w:t>
      </w:r>
      <w:r w:rsidRPr="00633181">
        <w:rPr>
          <w:rFonts w:asciiTheme="minorHAnsi" w:hAnsiTheme="minorHAnsi"/>
          <w:sz w:val="22"/>
          <w:szCs w:val="22"/>
        </w:rPr>
        <w:t>; / Elisabeth ZUCMAN</w:t>
      </w:r>
    </w:p>
    <w:p w:rsidR="00633181" w:rsidRPr="00633181" w:rsidRDefault="00633181" w:rsidP="00633181">
      <w:pPr>
        <w:rPr>
          <w:rFonts w:asciiTheme="minorHAnsi" w:hAnsiTheme="minorHAnsi"/>
          <w:sz w:val="22"/>
          <w:szCs w:val="22"/>
        </w:rPr>
      </w:pPr>
      <w:proofErr w:type="gramStart"/>
      <w:r w:rsidRPr="00633181">
        <w:rPr>
          <w:rFonts w:asciiTheme="minorHAnsi" w:hAnsiTheme="minorHAnsi"/>
          <w:sz w:val="22"/>
          <w:szCs w:val="22"/>
        </w:rPr>
        <w:t>in</w:t>
      </w:r>
      <w:proofErr w:type="gramEnd"/>
      <w:r w:rsidRPr="00633181">
        <w:rPr>
          <w:rFonts w:asciiTheme="minorHAnsi" w:hAnsiTheme="minorHAnsi"/>
          <w:sz w:val="22"/>
          <w:szCs w:val="22"/>
        </w:rPr>
        <w:t xml:space="preserve"> HS. Le polyhandicap. / DULAC (O.) ; Gérard PONSOT</w:t>
      </w:r>
    </w:p>
    <w:p w:rsidR="00633181" w:rsidRPr="00633181" w:rsidRDefault="00633181" w:rsidP="00633181">
      <w:pPr>
        <w:rPr>
          <w:rFonts w:asciiTheme="minorHAnsi" w:hAnsiTheme="minorHAnsi"/>
          <w:sz w:val="22"/>
          <w:szCs w:val="22"/>
        </w:rPr>
      </w:pPr>
      <w:r w:rsidRPr="00633181">
        <w:rPr>
          <w:rFonts w:asciiTheme="minorHAnsi" w:hAnsiTheme="minorHAnsi"/>
          <w:sz w:val="22"/>
          <w:szCs w:val="22"/>
        </w:rPr>
        <w:t xml:space="preserve">ZUCMAN, </w:t>
      </w:r>
      <w:proofErr w:type="gramStart"/>
      <w:r w:rsidRPr="00633181">
        <w:rPr>
          <w:rFonts w:asciiTheme="minorHAnsi" w:hAnsiTheme="minorHAnsi"/>
          <w:sz w:val="22"/>
          <w:szCs w:val="22"/>
        </w:rPr>
        <w:t>Auteur .</w:t>
      </w:r>
      <w:proofErr w:type="gramEnd"/>
      <w:r w:rsidRPr="00633181">
        <w:rPr>
          <w:rFonts w:asciiTheme="minorHAnsi" w:hAnsiTheme="minorHAnsi"/>
          <w:sz w:val="22"/>
          <w:szCs w:val="22"/>
        </w:rPr>
        <w:t xml:space="preserve"> - [</w:t>
      </w:r>
      <w:proofErr w:type="spellStart"/>
      <w:r w:rsidRPr="00633181">
        <w:rPr>
          <w:rFonts w:asciiTheme="minorHAnsi" w:hAnsiTheme="minorHAnsi"/>
          <w:sz w:val="22"/>
          <w:szCs w:val="22"/>
        </w:rPr>
        <w:t>s.d</w:t>
      </w:r>
      <w:proofErr w:type="spellEnd"/>
      <w:r w:rsidRPr="00633181">
        <w:rPr>
          <w:rFonts w:asciiTheme="minorHAnsi" w:hAnsiTheme="minorHAnsi"/>
          <w:sz w:val="22"/>
          <w:szCs w:val="22"/>
        </w:rPr>
        <w:t>.</w:t>
      </w:r>
      <w:proofErr w:type="gramStart"/>
      <w:r w:rsidRPr="00633181">
        <w:rPr>
          <w:rFonts w:asciiTheme="minorHAnsi" w:hAnsiTheme="minorHAnsi"/>
          <w:sz w:val="22"/>
          <w:szCs w:val="22"/>
        </w:rPr>
        <w:t>] .</w:t>
      </w:r>
      <w:proofErr w:type="gramEnd"/>
      <w:r w:rsidRPr="00633181">
        <w:rPr>
          <w:rFonts w:asciiTheme="minorHAnsi" w:hAnsiTheme="minorHAnsi"/>
          <w:sz w:val="22"/>
          <w:szCs w:val="22"/>
        </w:rPr>
        <w:t xml:space="preserve"> - 87-89.</w:t>
      </w:r>
    </w:p>
    <w:p w:rsidR="00633181" w:rsidRPr="00633181" w:rsidRDefault="00633181" w:rsidP="00633181">
      <w:pPr>
        <w:rPr>
          <w:rFonts w:asciiTheme="minorHAnsi" w:hAnsiTheme="minorHAnsi"/>
          <w:sz w:val="22"/>
          <w:szCs w:val="22"/>
        </w:rPr>
      </w:pPr>
      <w:r w:rsidRPr="00633181">
        <w:rPr>
          <w:rFonts w:asciiTheme="minorHAnsi" w:hAnsiTheme="minorHAnsi"/>
          <w:sz w:val="22"/>
          <w:szCs w:val="22"/>
        </w:rPr>
        <w:t>PONSOT (G.) et al. Le polyhandicap. PARIS : CTNERHI/AH-HP, 1995. 87-89</w:t>
      </w:r>
    </w:p>
    <w:p w:rsidR="00633181" w:rsidRDefault="00633181" w:rsidP="00633181">
      <w:pPr>
        <w:rPr>
          <w:rFonts w:asciiTheme="minorHAnsi" w:hAnsiTheme="minorHAnsi"/>
          <w:sz w:val="22"/>
          <w:szCs w:val="22"/>
        </w:rPr>
      </w:pPr>
      <w:r w:rsidRPr="00633181">
        <w:rPr>
          <w:rFonts w:asciiTheme="minorHAnsi" w:hAnsiTheme="minorHAnsi"/>
          <w:sz w:val="22"/>
          <w:szCs w:val="22"/>
        </w:rPr>
        <w:t>Langues originales : Français</w:t>
      </w:r>
    </w:p>
    <w:p w:rsidR="00170CFD" w:rsidRDefault="00170CFD" w:rsidP="00633181">
      <w:pPr>
        <w:rPr>
          <w:rFonts w:asciiTheme="minorHAnsi" w:hAnsiTheme="minorHAnsi"/>
          <w:sz w:val="22"/>
          <w:szCs w:val="22"/>
        </w:rPr>
      </w:pPr>
    </w:p>
    <w:p w:rsidR="00170CFD" w:rsidRPr="00170CFD" w:rsidRDefault="00170CFD" w:rsidP="00170CFD">
      <w:pPr>
        <w:rPr>
          <w:rFonts w:asciiTheme="minorHAnsi" w:hAnsiTheme="minorHAnsi"/>
          <w:sz w:val="22"/>
          <w:szCs w:val="22"/>
        </w:rPr>
      </w:pPr>
      <w:r w:rsidRPr="00170CFD">
        <w:rPr>
          <w:rFonts w:asciiTheme="minorHAnsi" w:hAnsiTheme="minorHAnsi"/>
          <w:b/>
          <w:sz w:val="22"/>
          <w:szCs w:val="22"/>
        </w:rPr>
        <w:t>Polyhandicap, le nouveau défi : l'accompagnement éducatif des adultes</w:t>
      </w:r>
      <w:r w:rsidRPr="00170CFD">
        <w:rPr>
          <w:rFonts w:asciiTheme="minorHAnsi" w:hAnsiTheme="minorHAnsi"/>
          <w:sz w:val="22"/>
          <w:szCs w:val="22"/>
        </w:rPr>
        <w:t xml:space="preserve"> [Ouvrage] / Danièle WOLF</w:t>
      </w:r>
      <w:r w:rsidR="00D50559">
        <w:rPr>
          <w:rFonts w:asciiTheme="minorHAnsi" w:hAnsiTheme="minorHAnsi"/>
          <w:sz w:val="22"/>
          <w:szCs w:val="22"/>
        </w:rPr>
        <w:t xml:space="preserve"> (</w:t>
      </w:r>
      <w:r w:rsidR="00D50559" w:rsidRPr="00D50559">
        <w:rPr>
          <w:rFonts w:asciiTheme="minorHAnsi" w:hAnsiTheme="minorHAnsi"/>
          <w:sz w:val="22"/>
          <w:szCs w:val="22"/>
        </w:rPr>
        <w:t>licence en pédagogie curative de l'Université de Fribourg)</w:t>
      </w:r>
      <w:r w:rsidRPr="00170CFD">
        <w:rPr>
          <w:rFonts w:asciiTheme="minorHAnsi" w:hAnsiTheme="minorHAnsi"/>
          <w:sz w:val="22"/>
          <w:szCs w:val="22"/>
        </w:rPr>
        <w:t>,</w:t>
      </w:r>
      <w:r w:rsidR="00D50559">
        <w:rPr>
          <w:rFonts w:asciiTheme="minorHAnsi" w:hAnsiTheme="minorHAnsi"/>
          <w:sz w:val="22"/>
          <w:szCs w:val="22"/>
        </w:rPr>
        <w:t xml:space="preserve"> </w:t>
      </w:r>
      <w:r w:rsidRPr="00170CFD">
        <w:rPr>
          <w:rFonts w:asciiTheme="minorHAnsi" w:hAnsiTheme="minorHAnsi"/>
          <w:sz w:val="22"/>
          <w:szCs w:val="22"/>
        </w:rPr>
        <w:t xml:space="preserve"> </w:t>
      </w:r>
      <w:proofErr w:type="gramStart"/>
      <w:r w:rsidRPr="00170CFD">
        <w:rPr>
          <w:rFonts w:asciiTheme="minorHAnsi" w:hAnsiTheme="minorHAnsi"/>
          <w:sz w:val="22"/>
          <w:szCs w:val="22"/>
        </w:rPr>
        <w:t>Auteur .</w:t>
      </w:r>
      <w:proofErr w:type="gramEnd"/>
      <w:r w:rsidRPr="00170CFD">
        <w:rPr>
          <w:rFonts w:asciiTheme="minorHAnsi" w:hAnsiTheme="minorHAnsi"/>
          <w:sz w:val="22"/>
          <w:szCs w:val="22"/>
        </w:rPr>
        <w:t xml:space="preserve"> - </w:t>
      </w:r>
      <w:proofErr w:type="gramStart"/>
      <w:r w:rsidRPr="00170CFD">
        <w:rPr>
          <w:rFonts w:asciiTheme="minorHAnsi" w:hAnsiTheme="minorHAnsi"/>
          <w:sz w:val="22"/>
          <w:szCs w:val="22"/>
        </w:rPr>
        <w:t>2013 .</w:t>
      </w:r>
      <w:proofErr w:type="gramEnd"/>
      <w:r w:rsidRPr="00170CFD">
        <w:rPr>
          <w:rFonts w:asciiTheme="minorHAnsi" w:hAnsiTheme="minorHAnsi"/>
          <w:sz w:val="22"/>
          <w:szCs w:val="22"/>
        </w:rPr>
        <w:t xml:space="preserve"> - pp.21-27.</w:t>
      </w:r>
    </w:p>
    <w:p w:rsidR="00170CFD" w:rsidRPr="00170CFD" w:rsidRDefault="00170CFD" w:rsidP="00170CFD">
      <w:pPr>
        <w:rPr>
          <w:rFonts w:asciiTheme="minorHAnsi" w:hAnsiTheme="minorHAnsi"/>
          <w:sz w:val="22"/>
          <w:szCs w:val="22"/>
        </w:rPr>
      </w:pPr>
      <w:r w:rsidRPr="00170CFD">
        <w:rPr>
          <w:rFonts w:asciiTheme="minorHAnsi" w:hAnsiTheme="minorHAnsi"/>
          <w:sz w:val="22"/>
          <w:szCs w:val="22"/>
        </w:rPr>
        <w:t>Langues : Français</w:t>
      </w:r>
    </w:p>
    <w:p w:rsidR="00170CFD" w:rsidRDefault="00170CFD" w:rsidP="00170CFD">
      <w:pPr>
        <w:rPr>
          <w:rFonts w:asciiTheme="minorHAnsi" w:hAnsiTheme="minorHAnsi"/>
          <w:sz w:val="22"/>
          <w:szCs w:val="22"/>
        </w:rPr>
      </w:pPr>
      <w:r w:rsidRPr="00170CFD">
        <w:rPr>
          <w:rFonts w:asciiTheme="minorHAnsi" w:hAnsiTheme="minorHAnsi"/>
          <w:sz w:val="22"/>
          <w:szCs w:val="22"/>
        </w:rPr>
        <w:t>in Revue suisse de pédagogie spécialisée &gt; 3 (Septembre 2013</w:t>
      </w:r>
      <w:proofErr w:type="gramStart"/>
      <w:r w:rsidRPr="00170CFD">
        <w:rPr>
          <w:rFonts w:asciiTheme="minorHAnsi" w:hAnsiTheme="minorHAnsi"/>
          <w:sz w:val="22"/>
          <w:szCs w:val="22"/>
        </w:rPr>
        <w:t>) .</w:t>
      </w:r>
      <w:proofErr w:type="gramEnd"/>
      <w:r w:rsidRPr="00170CFD">
        <w:rPr>
          <w:rFonts w:asciiTheme="minorHAnsi" w:hAnsiTheme="minorHAnsi"/>
          <w:sz w:val="22"/>
          <w:szCs w:val="22"/>
        </w:rPr>
        <w:t xml:space="preserve"> - pp.21-27</w:t>
      </w:r>
    </w:p>
    <w:p w:rsidR="00F157BC" w:rsidRDefault="00F157BC" w:rsidP="00170CFD">
      <w:pPr>
        <w:rPr>
          <w:rFonts w:asciiTheme="minorHAnsi" w:hAnsiTheme="minorHAnsi"/>
          <w:sz w:val="22"/>
          <w:szCs w:val="22"/>
        </w:rPr>
      </w:pPr>
    </w:p>
    <w:p w:rsidR="00F157BC" w:rsidRPr="00F157BC" w:rsidRDefault="00F157BC" w:rsidP="00686254">
      <w:pPr>
        <w:jc w:val="both"/>
        <w:rPr>
          <w:rFonts w:asciiTheme="minorHAnsi" w:hAnsiTheme="minorHAnsi"/>
          <w:sz w:val="22"/>
          <w:szCs w:val="22"/>
        </w:rPr>
      </w:pPr>
      <w:r w:rsidRPr="00F157BC">
        <w:rPr>
          <w:rFonts w:asciiTheme="minorHAnsi" w:hAnsiTheme="minorHAnsi"/>
          <w:b/>
          <w:sz w:val="22"/>
          <w:szCs w:val="22"/>
        </w:rPr>
        <w:t>Le polyhandicap nous confronte à nos limites</w:t>
      </w:r>
      <w:r w:rsidRPr="00F157BC">
        <w:rPr>
          <w:rFonts w:asciiTheme="minorHAnsi" w:hAnsiTheme="minorHAnsi"/>
          <w:sz w:val="22"/>
          <w:szCs w:val="22"/>
        </w:rPr>
        <w:t xml:space="preserve"> [Ouvrage] / Philippe </w:t>
      </w:r>
      <w:proofErr w:type="spellStart"/>
      <w:r w:rsidRPr="00F157BC">
        <w:rPr>
          <w:rFonts w:asciiTheme="minorHAnsi" w:hAnsiTheme="minorHAnsi"/>
          <w:sz w:val="22"/>
          <w:szCs w:val="22"/>
        </w:rPr>
        <w:t>Chavaroche</w:t>
      </w:r>
      <w:proofErr w:type="spellEnd"/>
      <w:r w:rsidR="00BC184C">
        <w:rPr>
          <w:rFonts w:asciiTheme="minorHAnsi" w:hAnsiTheme="minorHAnsi"/>
          <w:sz w:val="22"/>
          <w:szCs w:val="22"/>
        </w:rPr>
        <w:t xml:space="preserve"> (éducateur et formateur en travail social)</w:t>
      </w:r>
      <w:r w:rsidRPr="00F157BC">
        <w:rPr>
          <w:rFonts w:asciiTheme="minorHAnsi" w:hAnsiTheme="minorHAnsi"/>
          <w:sz w:val="22"/>
          <w:szCs w:val="22"/>
        </w:rPr>
        <w:t xml:space="preserve">, </w:t>
      </w:r>
      <w:proofErr w:type="gramStart"/>
      <w:r w:rsidRPr="00F157BC">
        <w:rPr>
          <w:rFonts w:asciiTheme="minorHAnsi" w:hAnsiTheme="minorHAnsi"/>
          <w:sz w:val="22"/>
          <w:szCs w:val="22"/>
        </w:rPr>
        <w:t>Auteur .</w:t>
      </w:r>
      <w:proofErr w:type="gramEnd"/>
      <w:r w:rsidRPr="00F157BC">
        <w:rPr>
          <w:rFonts w:asciiTheme="minorHAnsi" w:hAnsiTheme="minorHAnsi"/>
          <w:sz w:val="22"/>
          <w:szCs w:val="22"/>
        </w:rPr>
        <w:t xml:space="preserve"> - </w:t>
      </w:r>
      <w:proofErr w:type="gramStart"/>
      <w:r w:rsidRPr="00F157BC">
        <w:rPr>
          <w:rFonts w:asciiTheme="minorHAnsi" w:hAnsiTheme="minorHAnsi"/>
          <w:sz w:val="22"/>
          <w:szCs w:val="22"/>
        </w:rPr>
        <w:t>2012 .</w:t>
      </w:r>
      <w:proofErr w:type="gramEnd"/>
      <w:r w:rsidRPr="00F157BC">
        <w:rPr>
          <w:rFonts w:asciiTheme="minorHAnsi" w:hAnsiTheme="minorHAnsi"/>
          <w:sz w:val="22"/>
          <w:szCs w:val="22"/>
        </w:rPr>
        <w:t xml:space="preserve"> - pp.15-16.</w:t>
      </w:r>
    </w:p>
    <w:p w:rsidR="00F157BC" w:rsidRPr="00F157BC" w:rsidRDefault="00F157BC" w:rsidP="00686254">
      <w:pPr>
        <w:jc w:val="both"/>
        <w:rPr>
          <w:rFonts w:asciiTheme="minorHAnsi" w:hAnsiTheme="minorHAnsi"/>
          <w:sz w:val="22"/>
          <w:szCs w:val="22"/>
        </w:rPr>
      </w:pPr>
      <w:r w:rsidRPr="00F157BC">
        <w:rPr>
          <w:rFonts w:asciiTheme="minorHAnsi" w:hAnsiTheme="minorHAnsi"/>
          <w:sz w:val="22"/>
          <w:szCs w:val="22"/>
        </w:rPr>
        <w:t xml:space="preserve">[Chapeau de l'article] : Philippe </w:t>
      </w:r>
      <w:proofErr w:type="spellStart"/>
      <w:r w:rsidRPr="00F157BC">
        <w:rPr>
          <w:rFonts w:asciiTheme="minorHAnsi" w:hAnsiTheme="minorHAnsi"/>
          <w:sz w:val="22"/>
          <w:szCs w:val="22"/>
        </w:rPr>
        <w:t>Chavaroche</w:t>
      </w:r>
      <w:proofErr w:type="spellEnd"/>
      <w:r w:rsidRPr="00F157BC">
        <w:rPr>
          <w:rFonts w:asciiTheme="minorHAnsi" w:hAnsiTheme="minorHAnsi"/>
          <w:sz w:val="22"/>
          <w:szCs w:val="22"/>
        </w:rPr>
        <w:t>, formateur et chef de service pendant quinze ans dans un établissement spécialisé, donne des repères pour établir un projet individualisé respectueux de la personne polyhandicapée.</w:t>
      </w:r>
    </w:p>
    <w:p w:rsidR="00F157BC" w:rsidRPr="00F157BC" w:rsidRDefault="00F157BC" w:rsidP="00F157BC">
      <w:pPr>
        <w:rPr>
          <w:rFonts w:asciiTheme="minorHAnsi" w:hAnsiTheme="minorHAnsi"/>
          <w:sz w:val="22"/>
          <w:szCs w:val="22"/>
        </w:rPr>
      </w:pPr>
      <w:r w:rsidRPr="00F157BC">
        <w:rPr>
          <w:rFonts w:asciiTheme="minorHAnsi" w:hAnsiTheme="minorHAnsi"/>
          <w:sz w:val="22"/>
          <w:szCs w:val="22"/>
        </w:rPr>
        <w:t>Langues : Français</w:t>
      </w:r>
    </w:p>
    <w:p w:rsidR="00F157BC" w:rsidRDefault="00F157BC" w:rsidP="00F157BC">
      <w:pPr>
        <w:rPr>
          <w:rFonts w:asciiTheme="minorHAnsi" w:hAnsiTheme="minorHAnsi"/>
          <w:sz w:val="22"/>
          <w:szCs w:val="22"/>
        </w:rPr>
      </w:pPr>
      <w:r w:rsidRPr="00F157BC">
        <w:rPr>
          <w:rFonts w:asciiTheme="minorHAnsi" w:hAnsiTheme="minorHAnsi"/>
          <w:sz w:val="22"/>
          <w:szCs w:val="22"/>
        </w:rPr>
        <w:t>in Lien social &gt; 1078 (11 octobre 2012</w:t>
      </w:r>
      <w:proofErr w:type="gramStart"/>
      <w:r w:rsidRPr="00F157BC">
        <w:rPr>
          <w:rFonts w:asciiTheme="minorHAnsi" w:hAnsiTheme="minorHAnsi"/>
          <w:sz w:val="22"/>
          <w:szCs w:val="22"/>
        </w:rPr>
        <w:t>) .</w:t>
      </w:r>
      <w:proofErr w:type="gramEnd"/>
      <w:r w:rsidRPr="00F157BC">
        <w:rPr>
          <w:rFonts w:asciiTheme="minorHAnsi" w:hAnsiTheme="minorHAnsi"/>
          <w:sz w:val="22"/>
          <w:szCs w:val="22"/>
        </w:rPr>
        <w:t xml:space="preserve"> - pp.15-16</w:t>
      </w:r>
    </w:p>
    <w:p w:rsidR="00141117" w:rsidRDefault="00141117" w:rsidP="00F157BC">
      <w:pPr>
        <w:rPr>
          <w:rFonts w:asciiTheme="minorHAnsi" w:hAnsiTheme="minorHAnsi"/>
          <w:sz w:val="22"/>
          <w:szCs w:val="22"/>
        </w:rPr>
      </w:pPr>
    </w:p>
    <w:p w:rsidR="00141117" w:rsidRPr="00141117" w:rsidRDefault="00141117" w:rsidP="00141117">
      <w:pPr>
        <w:rPr>
          <w:rFonts w:asciiTheme="minorHAnsi" w:hAnsiTheme="minorHAnsi"/>
          <w:b/>
          <w:sz w:val="22"/>
          <w:szCs w:val="22"/>
        </w:rPr>
      </w:pPr>
      <w:r w:rsidRPr="00141117">
        <w:rPr>
          <w:rFonts w:asciiTheme="minorHAnsi" w:hAnsiTheme="minorHAnsi"/>
          <w:b/>
          <w:sz w:val="22"/>
          <w:szCs w:val="22"/>
        </w:rPr>
        <w:t>Portrait de groupe avec analyste : des enfants polyhandicapés en institution</w:t>
      </w:r>
    </w:p>
    <w:p w:rsidR="00141117" w:rsidRPr="00141117" w:rsidRDefault="00141117" w:rsidP="00141117">
      <w:pPr>
        <w:rPr>
          <w:rFonts w:asciiTheme="minorHAnsi" w:hAnsiTheme="minorHAnsi"/>
          <w:sz w:val="22"/>
          <w:szCs w:val="22"/>
        </w:rPr>
      </w:pPr>
      <w:r w:rsidRPr="00141117">
        <w:rPr>
          <w:rFonts w:asciiTheme="minorHAnsi" w:hAnsiTheme="minorHAnsi"/>
          <w:sz w:val="22"/>
          <w:szCs w:val="22"/>
        </w:rPr>
        <w:t>Auteur(s) : FAIVRE-JUSSIAUX, Michèle</w:t>
      </w:r>
      <w:r w:rsidR="00B85737">
        <w:rPr>
          <w:rFonts w:asciiTheme="minorHAnsi" w:hAnsiTheme="minorHAnsi"/>
          <w:sz w:val="22"/>
          <w:szCs w:val="22"/>
        </w:rPr>
        <w:t xml:space="preserve"> (psychologue)</w:t>
      </w:r>
    </w:p>
    <w:p w:rsidR="00141117" w:rsidRDefault="00141117" w:rsidP="00141117">
      <w:pPr>
        <w:rPr>
          <w:rFonts w:asciiTheme="minorHAnsi" w:hAnsiTheme="minorHAnsi"/>
          <w:sz w:val="22"/>
          <w:szCs w:val="22"/>
        </w:rPr>
      </w:pPr>
      <w:r w:rsidRPr="00141117">
        <w:rPr>
          <w:rFonts w:asciiTheme="minorHAnsi" w:hAnsiTheme="minorHAnsi"/>
          <w:sz w:val="22"/>
          <w:szCs w:val="22"/>
        </w:rPr>
        <w:t xml:space="preserve">Edition : Ramonville-Saint-Agne : </w:t>
      </w:r>
      <w:proofErr w:type="spellStart"/>
      <w:r w:rsidRPr="00141117">
        <w:rPr>
          <w:rFonts w:asciiTheme="minorHAnsi" w:hAnsiTheme="minorHAnsi"/>
          <w:sz w:val="22"/>
          <w:szCs w:val="22"/>
        </w:rPr>
        <w:t>Erès</w:t>
      </w:r>
      <w:proofErr w:type="spellEnd"/>
      <w:r w:rsidRPr="00141117">
        <w:rPr>
          <w:rFonts w:asciiTheme="minorHAnsi" w:hAnsiTheme="minorHAnsi"/>
          <w:sz w:val="22"/>
          <w:szCs w:val="22"/>
        </w:rPr>
        <w:t>, 01/01/2005</w:t>
      </w:r>
    </w:p>
    <w:p w:rsidR="00141117" w:rsidRPr="00141117" w:rsidRDefault="00141117" w:rsidP="00141117">
      <w:pPr>
        <w:jc w:val="both"/>
        <w:rPr>
          <w:rFonts w:asciiTheme="minorHAnsi" w:hAnsiTheme="minorHAnsi"/>
          <w:sz w:val="22"/>
          <w:szCs w:val="22"/>
        </w:rPr>
      </w:pPr>
      <w:r w:rsidRPr="00141117">
        <w:rPr>
          <w:rFonts w:asciiTheme="minorHAnsi" w:hAnsiTheme="minorHAnsi"/>
          <w:sz w:val="22"/>
          <w:szCs w:val="22"/>
        </w:rPr>
        <w:t>Ce texte retrace la naissance et les premiers pas d'une équipe socio-éducative dans un</w:t>
      </w:r>
      <w:r>
        <w:rPr>
          <w:rFonts w:asciiTheme="minorHAnsi" w:hAnsiTheme="minorHAnsi"/>
          <w:sz w:val="22"/>
          <w:szCs w:val="22"/>
        </w:rPr>
        <w:t xml:space="preserve"> </w:t>
      </w:r>
      <w:r w:rsidRPr="00141117">
        <w:rPr>
          <w:rFonts w:asciiTheme="minorHAnsi" w:hAnsiTheme="minorHAnsi"/>
          <w:sz w:val="22"/>
          <w:szCs w:val="22"/>
        </w:rPr>
        <w:t>service d'enfants polyhandicapés, nouvellement ouvert d</w:t>
      </w:r>
      <w:r>
        <w:rPr>
          <w:rFonts w:asciiTheme="minorHAnsi" w:hAnsiTheme="minorHAnsi"/>
          <w:sz w:val="22"/>
          <w:szCs w:val="22"/>
        </w:rPr>
        <w:t xml:space="preserve">ans un Institut médico-éducatif </w:t>
      </w:r>
      <w:r w:rsidRPr="00141117">
        <w:rPr>
          <w:rFonts w:asciiTheme="minorHAnsi" w:hAnsiTheme="minorHAnsi"/>
          <w:sz w:val="22"/>
          <w:szCs w:val="22"/>
        </w:rPr>
        <w:t>qui accueillait auparavant seulement des enfants atteints</w:t>
      </w:r>
      <w:r>
        <w:rPr>
          <w:rFonts w:asciiTheme="minorHAnsi" w:hAnsiTheme="minorHAnsi"/>
          <w:sz w:val="22"/>
          <w:szCs w:val="22"/>
        </w:rPr>
        <w:t xml:space="preserve"> de psychose ou d'autisme. Elle </w:t>
      </w:r>
      <w:r w:rsidRPr="00141117">
        <w:rPr>
          <w:rFonts w:asciiTheme="minorHAnsi" w:hAnsiTheme="minorHAnsi"/>
          <w:sz w:val="22"/>
          <w:szCs w:val="22"/>
        </w:rPr>
        <w:t>se réunit autour d'une psychanalyste chaque sema</w:t>
      </w:r>
      <w:r>
        <w:rPr>
          <w:rFonts w:asciiTheme="minorHAnsi" w:hAnsiTheme="minorHAnsi"/>
          <w:sz w:val="22"/>
          <w:szCs w:val="22"/>
        </w:rPr>
        <w:t xml:space="preserve">ine pour parler de ces enfants, </w:t>
      </w:r>
      <w:r w:rsidRPr="00141117">
        <w:rPr>
          <w:rFonts w:asciiTheme="minorHAnsi" w:hAnsiTheme="minorHAnsi"/>
          <w:sz w:val="22"/>
          <w:szCs w:val="22"/>
        </w:rPr>
        <w:t>emprisonnés le plus souvent dans le carcan des appareil</w:t>
      </w:r>
      <w:r>
        <w:rPr>
          <w:rFonts w:asciiTheme="minorHAnsi" w:hAnsiTheme="minorHAnsi"/>
          <w:sz w:val="22"/>
          <w:szCs w:val="22"/>
        </w:rPr>
        <w:t xml:space="preserve">lages. Que ressentent-ils ? Que </w:t>
      </w:r>
      <w:r w:rsidRPr="00141117">
        <w:rPr>
          <w:rFonts w:asciiTheme="minorHAnsi" w:hAnsiTheme="minorHAnsi"/>
          <w:sz w:val="22"/>
          <w:szCs w:val="22"/>
        </w:rPr>
        <w:t xml:space="preserve">signifie éduquer ou rééduquer des enfants qui n'habitent </w:t>
      </w:r>
      <w:r>
        <w:rPr>
          <w:rFonts w:asciiTheme="minorHAnsi" w:hAnsiTheme="minorHAnsi"/>
          <w:sz w:val="22"/>
          <w:szCs w:val="22"/>
        </w:rPr>
        <w:t xml:space="preserve">pas leur corps pour leur propre </w:t>
      </w:r>
      <w:r w:rsidRPr="00141117">
        <w:rPr>
          <w:rFonts w:asciiTheme="minorHAnsi" w:hAnsiTheme="minorHAnsi"/>
          <w:sz w:val="22"/>
          <w:szCs w:val="22"/>
        </w:rPr>
        <w:t>compte ? Quels soins psychiques reçoivent-ils ? Quelles pe</w:t>
      </w:r>
      <w:r>
        <w:rPr>
          <w:rFonts w:asciiTheme="minorHAnsi" w:hAnsiTheme="minorHAnsi"/>
          <w:sz w:val="22"/>
          <w:szCs w:val="22"/>
        </w:rPr>
        <w:t xml:space="preserve">rspectives l'analyste peut-elle </w:t>
      </w:r>
      <w:r w:rsidRPr="00141117">
        <w:rPr>
          <w:rFonts w:asciiTheme="minorHAnsi" w:hAnsiTheme="minorHAnsi"/>
          <w:sz w:val="22"/>
          <w:szCs w:val="22"/>
        </w:rPr>
        <w:t xml:space="preserve">donner afin d'améliorer le sort de ces enfants et du même coup celui de ceux </w:t>
      </w:r>
      <w:r>
        <w:rPr>
          <w:rFonts w:asciiTheme="minorHAnsi" w:hAnsiTheme="minorHAnsi"/>
          <w:sz w:val="22"/>
          <w:szCs w:val="22"/>
        </w:rPr>
        <w:t xml:space="preserve">qui s'en </w:t>
      </w:r>
      <w:r w:rsidRPr="00141117">
        <w:rPr>
          <w:rFonts w:asciiTheme="minorHAnsi" w:hAnsiTheme="minorHAnsi"/>
          <w:sz w:val="22"/>
          <w:szCs w:val="22"/>
        </w:rPr>
        <w:t>occupent ?</w:t>
      </w:r>
    </w:p>
    <w:p w:rsidR="00141117" w:rsidRDefault="00141117" w:rsidP="00141117">
      <w:pPr>
        <w:rPr>
          <w:rFonts w:asciiTheme="minorHAnsi" w:hAnsiTheme="minorHAnsi"/>
          <w:sz w:val="22"/>
          <w:szCs w:val="22"/>
        </w:rPr>
      </w:pPr>
    </w:p>
    <w:p w:rsidR="003C5189" w:rsidRPr="003C5189" w:rsidRDefault="003C5189" w:rsidP="003C5189">
      <w:pPr>
        <w:rPr>
          <w:rFonts w:asciiTheme="minorHAnsi" w:hAnsiTheme="minorHAnsi"/>
          <w:b/>
          <w:sz w:val="22"/>
          <w:szCs w:val="22"/>
        </w:rPr>
      </w:pPr>
      <w:r w:rsidRPr="003C5189">
        <w:rPr>
          <w:rFonts w:asciiTheme="minorHAnsi" w:hAnsiTheme="minorHAnsi"/>
          <w:b/>
          <w:sz w:val="22"/>
          <w:szCs w:val="22"/>
        </w:rPr>
        <w:t>Problématique de l'entre-deux et situation de p</w:t>
      </w:r>
      <w:r w:rsidR="00761731">
        <w:rPr>
          <w:rFonts w:asciiTheme="minorHAnsi" w:hAnsiTheme="minorHAnsi"/>
          <w:b/>
          <w:sz w:val="22"/>
          <w:szCs w:val="22"/>
        </w:rPr>
        <w:t xml:space="preserve">olyhandicap : clinique du doute </w:t>
      </w:r>
      <w:r w:rsidRPr="003C5189">
        <w:rPr>
          <w:rFonts w:asciiTheme="minorHAnsi" w:hAnsiTheme="minorHAnsi"/>
          <w:b/>
          <w:sz w:val="22"/>
          <w:szCs w:val="22"/>
        </w:rPr>
        <w:t>et du risque</w:t>
      </w:r>
      <w:r>
        <w:rPr>
          <w:rFonts w:asciiTheme="minorHAnsi" w:hAnsiTheme="minorHAnsi"/>
          <w:b/>
          <w:sz w:val="22"/>
          <w:szCs w:val="22"/>
        </w:rPr>
        <w:t xml:space="preserve"> </w:t>
      </w:r>
    </w:p>
    <w:p w:rsidR="003C5189" w:rsidRPr="003C5189" w:rsidRDefault="003C5189" w:rsidP="003C5189">
      <w:pPr>
        <w:jc w:val="both"/>
        <w:rPr>
          <w:rFonts w:asciiTheme="minorHAnsi" w:hAnsiTheme="minorHAnsi"/>
          <w:sz w:val="22"/>
          <w:szCs w:val="22"/>
        </w:rPr>
      </w:pPr>
      <w:r w:rsidRPr="003C5189">
        <w:rPr>
          <w:rFonts w:asciiTheme="minorHAnsi" w:hAnsiTheme="minorHAnsi"/>
          <w:sz w:val="22"/>
          <w:szCs w:val="22"/>
        </w:rPr>
        <w:t xml:space="preserve">La question de l'entre-deux est centrale dans la clinique </w:t>
      </w:r>
      <w:r>
        <w:rPr>
          <w:rFonts w:asciiTheme="minorHAnsi" w:hAnsiTheme="minorHAnsi"/>
          <w:sz w:val="22"/>
          <w:szCs w:val="22"/>
        </w:rPr>
        <w:t xml:space="preserve">du handicap et plus encore dans </w:t>
      </w:r>
      <w:r w:rsidRPr="003C5189">
        <w:rPr>
          <w:rFonts w:asciiTheme="minorHAnsi" w:hAnsiTheme="minorHAnsi"/>
          <w:sz w:val="22"/>
          <w:szCs w:val="22"/>
        </w:rPr>
        <w:t>celle du polyhandicap. A partir de vignettes cliniques, il es</w:t>
      </w:r>
      <w:r>
        <w:rPr>
          <w:rFonts w:asciiTheme="minorHAnsi" w:hAnsiTheme="minorHAnsi"/>
          <w:sz w:val="22"/>
          <w:szCs w:val="22"/>
        </w:rPr>
        <w:t xml:space="preserve">t montré que la confrontation à </w:t>
      </w:r>
      <w:r w:rsidRPr="003C5189">
        <w:rPr>
          <w:rFonts w:asciiTheme="minorHAnsi" w:hAnsiTheme="minorHAnsi"/>
          <w:sz w:val="22"/>
          <w:szCs w:val="22"/>
        </w:rPr>
        <w:t>une personne polyhandicapée fait courir le risque de l</w:t>
      </w:r>
      <w:r>
        <w:rPr>
          <w:rFonts w:asciiTheme="minorHAnsi" w:hAnsiTheme="minorHAnsi"/>
          <w:sz w:val="22"/>
          <w:szCs w:val="22"/>
        </w:rPr>
        <w:t xml:space="preserve">a nier dans son humanité, de la </w:t>
      </w:r>
      <w:r w:rsidRPr="003C5189">
        <w:rPr>
          <w:rFonts w:asciiTheme="minorHAnsi" w:hAnsiTheme="minorHAnsi"/>
          <w:sz w:val="22"/>
          <w:szCs w:val="22"/>
        </w:rPr>
        <w:t>reconnaître comme ayant un corps, une existence mais pa</w:t>
      </w:r>
      <w:r>
        <w:rPr>
          <w:rFonts w:asciiTheme="minorHAnsi" w:hAnsiTheme="minorHAnsi"/>
          <w:sz w:val="22"/>
          <w:szCs w:val="22"/>
        </w:rPr>
        <w:t xml:space="preserve">s de vie psychique. Ce chapitre </w:t>
      </w:r>
      <w:r w:rsidRPr="003C5189">
        <w:rPr>
          <w:rFonts w:asciiTheme="minorHAnsi" w:hAnsiTheme="minorHAnsi"/>
          <w:sz w:val="22"/>
          <w:szCs w:val="22"/>
        </w:rPr>
        <w:t>discute de la complexité de concevoir une intervention dans une famille comprenant u</w:t>
      </w:r>
      <w:r>
        <w:rPr>
          <w:rFonts w:asciiTheme="minorHAnsi" w:hAnsiTheme="minorHAnsi"/>
          <w:sz w:val="22"/>
          <w:szCs w:val="22"/>
        </w:rPr>
        <w:t xml:space="preserve">ne </w:t>
      </w:r>
      <w:r w:rsidRPr="003C5189">
        <w:rPr>
          <w:rFonts w:asciiTheme="minorHAnsi" w:hAnsiTheme="minorHAnsi"/>
          <w:sz w:val="22"/>
          <w:szCs w:val="22"/>
        </w:rPr>
        <w:t>enfant gravement polyhandicapée ayant une relation fusionnelle avec sa mère.</w:t>
      </w:r>
    </w:p>
    <w:p w:rsidR="003C5189" w:rsidRDefault="003C5189" w:rsidP="003C5189">
      <w:pPr>
        <w:autoSpaceDE w:val="0"/>
        <w:autoSpaceDN w:val="0"/>
        <w:adjustRightInd w:val="0"/>
        <w:rPr>
          <w:rFonts w:ascii="Arial" w:eastAsiaTheme="minorHAnsi" w:hAnsi="Arial" w:cs="Arial"/>
          <w:sz w:val="20"/>
          <w:szCs w:val="20"/>
          <w:lang w:eastAsia="en-US"/>
        </w:rPr>
      </w:pPr>
      <w:r>
        <w:rPr>
          <w:rFonts w:ascii="Arial" w:eastAsiaTheme="minorHAnsi" w:hAnsi="Arial" w:cs="Arial"/>
          <w:sz w:val="20"/>
          <w:szCs w:val="20"/>
          <w:lang w:eastAsia="en-US"/>
        </w:rPr>
        <w:t>Auteur(s) : SCELLES, Régine</w:t>
      </w:r>
    </w:p>
    <w:p w:rsidR="004F5133" w:rsidRDefault="003C5189" w:rsidP="004F5133">
      <w:pPr>
        <w:rPr>
          <w:rFonts w:asciiTheme="minorHAnsi" w:hAnsiTheme="minorHAnsi"/>
          <w:sz w:val="22"/>
          <w:szCs w:val="22"/>
        </w:rPr>
      </w:pPr>
      <w:r>
        <w:rPr>
          <w:rFonts w:ascii="Arial" w:eastAsiaTheme="minorHAnsi" w:hAnsi="Arial" w:cs="Arial"/>
          <w:sz w:val="20"/>
          <w:szCs w:val="20"/>
          <w:lang w:eastAsia="en-US"/>
        </w:rPr>
        <w:t xml:space="preserve">Edition : Toulouse : </w:t>
      </w:r>
      <w:proofErr w:type="spellStart"/>
      <w:r>
        <w:rPr>
          <w:rFonts w:ascii="Arial" w:eastAsiaTheme="minorHAnsi" w:hAnsi="Arial" w:cs="Arial"/>
          <w:sz w:val="20"/>
          <w:szCs w:val="20"/>
          <w:lang w:eastAsia="en-US"/>
        </w:rPr>
        <w:t>Erès</w:t>
      </w:r>
      <w:proofErr w:type="spellEnd"/>
      <w:r>
        <w:rPr>
          <w:rFonts w:ascii="Arial" w:eastAsiaTheme="minorHAnsi" w:hAnsi="Arial" w:cs="Arial"/>
          <w:sz w:val="20"/>
          <w:szCs w:val="20"/>
          <w:lang w:eastAsia="en-US"/>
        </w:rPr>
        <w:t>, 01/01/2018</w:t>
      </w:r>
    </w:p>
    <w:p w:rsidR="004F5133" w:rsidRPr="004F5133" w:rsidRDefault="004F5133" w:rsidP="004F5133">
      <w:pPr>
        <w:rPr>
          <w:rFonts w:asciiTheme="minorHAnsi" w:hAnsiTheme="minorHAnsi"/>
          <w:sz w:val="22"/>
          <w:szCs w:val="22"/>
        </w:rPr>
      </w:pPr>
    </w:p>
    <w:p w:rsidR="004F5133" w:rsidRPr="00C94972" w:rsidRDefault="004F5133" w:rsidP="004F5133">
      <w:pPr>
        <w:rPr>
          <w:rFonts w:asciiTheme="minorHAnsi" w:hAnsiTheme="minorHAnsi"/>
          <w:b/>
          <w:sz w:val="22"/>
          <w:szCs w:val="22"/>
          <w:u w:val="single"/>
        </w:rPr>
      </w:pPr>
      <w:r w:rsidRPr="00C94972">
        <w:rPr>
          <w:rFonts w:asciiTheme="minorHAnsi" w:hAnsiTheme="minorHAnsi"/>
          <w:b/>
          <w:sz w:val="22"/>
          <w:szCs w:val="22"/>
          <w:u w:val="single"/>
        </w:rPr>
        <w:t xml:space="preserve">Chapitre  </w:t>
      </w:r>
    </w:p>
    <w:p w:rsidR="004F5133" w:rsidRPr="004F5133" w:rsidRDefault="004F5133" w:rsidP="004F5133">
      <w:pPr>
        <w:jc w:val="both"/>
        <w:rPr>
          <w:rFonts w:asciiTheme="minorHAnsi" w:hAnsiTheme="minorHAnsi"/>
          <w:sz w:val="22"/>
          <w:szCs w:val="22"/>
        </w:rPr>
      </w:pPr>
      <w:r w:rsidRPr="004F5133">
        <w:rPr>
          <w:rFonts w:asciiTheme="minorHAnsi" w:hAnsiTheme="minorHAnsi"/>
          <w:b/>
          <w:sz w:val="22"/>
          <w:szCs w:val="22"/>
        </w:rPr>
        <w:t>Eprouvé d'existence et expérience du moi dans le polyhandicap, l'autisme et la psychose infantiles</w:t>
      </w:r>
      <w:r w:rsidRPr="004F5133">
        <w:rPr>
          <w:rFonts w:asciiTheme="minorHAnsi" w:hAnsiTheme="minorHAnsi"/>
          <w:sz w:val="22"/>
          <w:szCs w:val="22"/>
        </w:rPr>
        <w:t>. / SAULUS (Georges</w:t>
      </w:r>
      <w:proofErr w:type="gramStart"/>
      <w:r w:rsidRPr="004F5133">
        <w:rPr>
          <w:rFonts w:asciiTheme="minorHAnsi" w:hAnsiTheme="minorHAnsi"/>
          <w:sz w:val="22"/>
          <w:szCs w:val="22"/>
        </w:rPr>
        <w:t>) .</w:t>
      </w:r>
      <w:proofErr w:type="gramEnd"/>
      <w:r w:rsidRPr="004F5133">
        <w:rPr>
          <w:rFonts w:asciiTheme="minorHAnsi" w:hAnsiTheme="minorHAnsi"/>
          <w:sz w:val="22"/>
          <w:szCs w:val="22"/>
        </w:rPr>
        <w:t xml:space="preserve"> - Bordeaux : Etudes </w:t>
      </w:r>
      <w:proofErr w:type="gramStart"/>
      <w:r w:rsidRPr="004F5133">
        <w:rPr>
          <w:rFonts w:asciiTheme="minorHAnsi" w:hAnsiTheme="minorHAnsi"/>
          <w:sz w:val="22"/>
          <w:szCs w:val="22"/>
        </w:rPr>
        <w:t>hospitalières ,</w:t>
      </w:r>
      <w:proofErr w:type="gramEnd"/>
      <w:r w:rsidRPr="004F5133">
        <w:rPr>
          <w:rFonts w:asciiTheme="minorHAnsi" w:hAnsiTheme="minorHAnsi"/>
          <w:sz w:val="22"/>
          <w:szCs w:val="22"/>
        </w:rPr>
        <w:t xml:space="preserve"> 2011 . - 307-</w:t>
      </w:r>
      <w:proofErr w:type="gramStart"/>
      <w:r w:rsidRPr="004F5133">
        <w:rPr>
          <w:rFonts w:asciiTheme="minorHAnsi" w:hAnsiTheme="minorHAnsi"/>
          <w:sz w:val="22"/>
          <w:szCs w:val="22"/>
        </w:rPr>
        <w:t>326 .</w:t>
      </w:r>
      <w:proofErr w:type="gramEnd"/>
      <w:r w:rsidRPr="004F5133">
        <w:rPr>
          <w:rFonts w:asciiTheme="minorHAnsi" w:hAnsiTheme="minorHAnsi"/>
          <w:sz w:val="22"/>
          <w:szCs w:val="22"/>
        </w:rPr>
        <w:t xml:space="preserve"> - réf. bibl. </w:t>
      </w:r>
    </w:p>
    <w:p w:rsidR="004F5133" w:rsidRPr="004F5133" w:rsidRDefault="004F5133" w:rsidP="004F5133">
      <w:pPr>
        <w:jc w:val="both"/>
        <w:rPr>
          <w:rFonts w:asciiTheme="minorHAnsi" w:hAnsiTheme="minorHAnsi"/>
          <w:sz w:val="22"/>
          <w:szCs w:val="22"/>
        </w:rPr>
      </w:pPr>
      <w:r w:rsidRPr="004F5133">
        <w:rPr>
          <w:rFonts w:asciiTheme="minorHAnsi" w:hAnsiTheme="minorHAnsi"/>
          <w:sz w:val="22"/>
          <w:szCs w:val="22"/>
        </w:rPr>
        <w:t xml:space="preserve">Titre Ouvrage : </w:t>
      </w:r>
      <w:r w:rsidRPr="004F5133">
        <w:rPr>
          <w:rFonts w:asciiTheme="minorHAnsi" w:hAnsiTheme="minorHAnsi"/>
          <w:sz w:val="22"/>
          <w:szCs w:val="22"/>
        </w:rPr>
        <w:tab/>
        <w:t xml:space="preserve">Ethique et handicap. </w:t>
      </w:r>
    </w:p>
    <w:p w:rsidR="003C5189" w:rsidRDefault="004F5133" w:rsidP="004F5133">
      <w:pPr>
        <w:jc w:val="both"/>
        <w:rPr>
          <w:rFonts w:asciiTheme="minorHAnsi" w:hAnsiTheme="minorHAnsi"/>
          <w:sz w:val="22"/>
          <w:szCs w:val="22"/>
        </w:rPr>
      </w:pPr>
      <w:r>
        <w:rPr>
          <w:rFonts w:asciiTheme="minorHAnsi" w:hAnsiTheme="minorHAnsi"/>
          <w:sz w:val="22"/>
          <w:szCs w:val="22"/>
        </w:rPr>
        <w:t xml:space="preserve">Résumé : </w:t>
      </w:r>
      <w:r w:rsidRPr="004F5133">
        <w:rPr>
          <w:rFonts w:asciiTheme="minorHAnsi" w:hAnsiTheme="minorHAnsi"/>
          <w:sz w:val="22"/>
          <w:szCs w:val="22"/>
        </w:rPr>
        <w:t xml:space="preserve">L'auteur caractérise les différences entre polyhandicap et autisme infantile d'une part, polyhandicap et psychose infantile d'autre part. Le polyhandicap n'atteint pas nécessairement la capacité de sentir la durée et l'unité comme dans l'autisme. Il atteint essentiellement la composante spatiale du ressenti, notamment la complétude physique et posturale. Il n'y a pas nécessairement de peur </w:t>
      </w:r>
      <w:proofErr w:type="spellStart"/>
      <w:r w:rsidRPr="004F5133">
        <w:rPr>
          <w:rFonts w:asciiTheme="minorHAnsi" w:hAnsiTheme="minorHAnsi"/>
          <w:sz w:val="22"/>
          <w:szCs w:val="22"/>
        </w:rPr>
        <w:t>persécutoire</w:t>
      </w:r>
      <w:proofErr w:type="spellEnd"/>
      <w:r w:rsidRPr="004F5133">
        <w:rPr>
          <w:rFonts w:asciiTheme="minorHAnsi" w:hAnsiTheme="minorHAnsi"/>
          <w:sz w:val="22"/>
          <w:szCs w:val="22"/>
        </w:rPr>
        <w:t xml:space="preserve"> comme dans la psychose mais une crainte de la douleur. Pour décrire ces expériences intérieures il est important de ne pas postuler d'identité à soi ou de conscience des objets environnants, mais de parler plutôt d'éprouvés. </w:t>
      </w:r>
      <w:proofErr w:type="gramStart"/>
      <w:r w:rsidRPr="004F5133">
        <w:rPr>
          <w:rFonts w:asciiTheme="minorHAnsi" w:hAnsiTheme="minorHAnsi"/>
          <w:sz w:val="22"/>
          <w:szCs w:val="22"/>
        </w:rPr>
        <w:t>ces</w:t>
      </w:r>
      <w:proofErr w:type="gramEnd"/>
      <w:r w:rsidRPr="004F5133">
        <w:rPr>
          <w:rFonts w:asciiTheme="minorHAnsi" w:hAnsiTheme="minorHAnsi"/>
          <w:sz w:val="22"/>
          <w:szCs w:val="22"/>
        </w:rPr>
        <w:t xml:space="preserve"> éprouvés dans les stades les plus sévères de polyhandicap sont peu différenciés mais ne sont pas totalement chaotiques ni totalement discontinus. De même, ces éprouvés s'ils ne sont pas rapportés à la conscience d'une identité (ils ne sont pas identitaires), peuvent être rapportés à quelque chose qui se passe, même s'il n'est pas possible de dire qu'ils appartiennent à "soi" ou à autre chose que soi (ce "quelque chose" permet de les désigner comme </w:t>
      </w:r>
      <w:proofErr w:type="spellStart"/>
      <w:r w:rsidRPr="004F5133">
        <w:rPr>
          <w:rFonts w:asciiTheme="minorHAnsi" w:hAnsiTheme="minorHAnsi"/>
          <w:sz w:val="22"/>
          <w:szCs w:val="22"/>
        </w:rPr>
        <w:t>entitaires</w:t>
      </w:r>
      <w:proofErr w:type="spellEnd"/>
      <w:r w:rsidRPr="004F5133">
        <w:rPr>
          <w:rFonts w:asciiTheme="minorHAnsi" w:hAnsiTheme="minorHAnsi"/>
          <w:sz w:val="22"/>
          <w:szCs w:val="22"/>
        </w:rPr>
        <w:t>). © Les Etudes Hospitalières  Fermer</w:t>
      </w:r>
      <w:r w:rsidRPr="004F5133">
        <w:rPr>
          <w:rFonts w:asciiTheme="minorHAnsi" w:hAnsiTheme="minorHAnsi"/>
          <w:sz w:val="22"/>
          <w:szCs w:val="22"/>
        </w:rPr>
        <w:cr/>
      </w:r>
    </w:p>
    <w:p w:rsidR="00610593" w:rsidRPr="00610593" w:rsidRDefault="00610593" w:rsidP="00610593">
      <w:pPr>
        <w:jc w:val="both"/>
        <w:rPr>
          <w:rFonts w:asciiTheme="minorHAnsi" w:hAnsiTheme="minorHAnsi"/>
          <w:sz w:val="22"/>
          <w:szCs w:val="22"/>
        </w:rPr>
      </w:pPr>
      <w:r w:rsidRPr="00610593">
        <w:rPr>
          <w:rFonts w:asciiTheme="minorHAnsi" w:hAnsiTheme="minorHAnsi"/>
          <w:b/>
          <w:sz w:val="22"/>
          <w:szCs w:val="22"/>
        </w:rPr>
        <w:t>Développer en MAS une compétence collective favorisant l'émergence de la position de sujet de la personne polyhandicapée</w:t>
      </w:r>
      <w:r w:rsidRPr="00610593">
        <w:rPr>
          <w:rFonts w:asciiTheme="minorHAnsi" w:hAnsiTheme="minorHAnsi"/>
          <w:sz w:val="22"/>
          <w:szCs w:val="22"/>
        </w:rPr>
        <w:t xml:space="preserve"> / Alexandre </w:t>
      </w:r>
      <w:proofErr w:type="spellStart"/>
      <w:r w:rsidRPr="00610593">
        <w:rPr>
          <w:rFonts w:asciiTheme="minorHAnsi" w:hAnsiTheme="minorHAnsi"/>
          <w:sz w:val="22"/>
          <w:szCs w:val="22"/>
        </w:rPr>
        <w:t>Horrach</w:t>
      </w:r>
      <w:proofErr w:type="spellEnd"/>
      <w:r w:rsidRPr="00610593">
        <w:rPr>
          <w:rFonts w:asciiTheme="minorHAnsi" w:hAnsiTheme="minorHAnsi"/>
          <w:sz w:val="22"/>
          <w:szCs w:val="22"/>
        </w:rPr>
        <w:t xml:space="preserve"> / Rennes : École nationale de la santé publique (2006)    </w:t>
      </w:r>
    </w:p>
    <w:p w:rsidR="00610593" w:rsidRPr="00610593" w:rsidRDefault="00610593" w:rsidP="00610593">
      <w:pPr>
        <w:jc w:val="both"/>
        <w:rPr>
          <w:rFonts w:asciiTheme="minorHAnsi" w:hAnsiTheme="minorHAnsi"/>
          <w:sz w:val="22"/>
          <w:szCs w:val="22"/>
        </w:rPr>
      </w:pPr>
      <w:r w:rsidRPr="00610593">
        <w:rPr>
          <w:rFonts w:asciiTheme="minorHAnsi" w:hAnsiTheme="minorHAnsi"/>
          <w:sz w:val="22"/>
          <w:szCs w:val="22"/>
        </w:rPr>
        <w:t>CAFDES = Certificat d'aptitude aux fonctions de directeur d'établissement social ou de service d'intervention sociale</w:t>
      </w:r>
    </w:p>
    <w:p w:rsidR="00610593" w:rsidRPr="00610593" w:rsidRDefault="00610593" w:rsidP="00610593">
      <w:pPr>
        <w:jc w:val="both"/>
        <w:rPr>
          <w:rFonts w:asciiTheme="minorHAnsi" w:hAnsiTheme="minorHAnsi"/>
          <w:sz w:val="22"/>
          <w:szCs w:val="22"/>
        </w:rPr>
      </w:pPr>
      <w:r w:rsidRPr="00610593">
        <w:rPr>
          <w:rFonts w:asciiTheme="minorHAnsi" w:hAnsiTheme="minorHAnsi"/>
          <w:sz w:val="22"/>
          <w:szCs w:val="22"/>
        </w:rPr>
        <w:t>Langues : Français (</w:t>
      </w:r>
      <w:proofErr w:type="spellStart"/>
      <w:r w:rsidRPr="00610593">
        <w:rPr>
          <w:rFonts w:asciiTheme="minorHAnsi" w:hAnsiTheme="minorHAnsi"/>
          <w:sz w:val="22"/>
          <w:szCs w:val="22"/>
        </w:rPr>
        <w:t>fre</w:t>
      </w:r>
      <w:proofErr w:type="spellEnd"/>
      <w:r w:rsidRPr="00610593">
        <w:rPr>
          <w:rFonts w:asciiTheme="minorHAnsi" w:hAnsiTheme="minorHAnsi"/>
          <w:sz w:val="22"/>
          <w:szCs w:val="22"/>
        </w:rPr>
        <w:t>)</w:t>
      </w:r>
    </w:p>
    <w:p w:rsidR="00610593" w:rsidRPr="00610593" w:rsidRDefault="00610593" w:rsidP="00610593">
      <w:pPr>
        <w:jc w:val="both"/>
        <w:rPr>
          <w:rFonts w:asciiTheme="minorHAnsi" w:hAnsiTheme="minorHAnsi"/>
          <w:sz w:val="22"/>
          <w:szCs w:val="22"/>
        </w:rPr>
      </w:pPr>
      <w:r w:rsidRPr="00610593">
        <w:rPr>
          <w:rFonts w:asciiTheme="minorHAnsi" w:hAnsiTheme="minorHAnsi"/>
          <w:sz w:val="22"/>
          <w:szCs w:val="22"/>
        </w:rPr>
        <w:t xml:space="preserve">Catégories : </w:t>
      </w:r>
      <w:r w:rsidRPr="00610593">
        <w:rPr>
          <w:rFonts w:asciiTheme="minorHAnsi" w:hAnsiTheme="minorHAnsi"/>
          <w:sz w:val="22"/>
          <w:szCs w:val="22"/>
        </w:rPr>
        <w:tab/>
        <w:t>[CEDIAS] Polyhandicap</w:t>
      </w:r>
    </w:p>
    <w:p w:rsidR="00610593" w:rsidRPr="00610593" w:rsidRDefault="00610593" w:rsidP="00610593">
      <w:pPr>
        <w:jc w:val="both"/>
        <w:rPr>
          <w:rFonts w:asciiTheme="minorHAnsi" w:hAnsiTheme="minorHAnsi"/>
          <w:sz w:val="22"/>
          <w:szCs w:val="22"/>
        </w:rPr>
      </w:pPr>
      <w:r w:rsidRPr="00610593">
        <w:rPr>
          <w:rFonts w:asciiTheme="minorHAnsi" w:hAnsiTheme="minorHAnsi"/>
          <w:sz w:val="22"/>
          <w:szCs w:val="22"/>
        </w:rPr>
        <w:t xml:space="preserve">Résumé : </w:t>
      </w:r>
      <w:r w:rsidRPr="00610593">
        <w:rPr>
          <w:rFonts w:asciiTheme="minorHAnsi" w:hAnsiTheme="minorHAnsi"/>
          <w:sz w:val="22"/>
          <w:szCs w:val="22"/>
        </w:rPr>
        <w:tab/>
        <w:t>Qu’</w:t>
      </w:r>
      <w:proofErr w:type="spellStart"/>
      <w:r w:rsidRPr="00610593">
        <w:rPr>
          <w:rFonts w:asciiTheme="minorHAnsi" w:hAnsiTheme="minorHAnsi"/>
          <w:sz w:val="22"/>
          <w:szCs w:val="22"/>
        </w:rPr>
        <w:t>est ce</w:t>
      </w:r>
      <w:proofErr w:type="spellEnd"/>
      <w:r w:rsidRPr="00610593">
        <w:rPr>
          <w:rFonts w:asciiTheme="minorHAnsi" w:hAnsiTheme="minorHAnsi"/>
          <w:sz w:val="22"/>
          <w:szCs w:val="22"/>
        </w:rPr>
        <w:t xml:space="preserve"> qu’être « sujet » pour la personne totalement dépendante ? Et comment favoriser l’émergence de la position de sujet en Maison d’Accueil Spécialisée ?</w:t>
      </w:r>
    </w:p>
    <w:p w:rsidR="00610593" w:rsidRPr="00610593" w:rsidRDefault="00610593" w:rsidP="00610593">
      <w:pPr>
        <w:jc w:val="both"/>
        <w:rPr>
          <w:rFonts w:asciiTheme="minorHAnsi" w:hAnsiTheme="minorHAnsi"/>
          <w:sz w:val="22"/>
          <w:szCs w:val="22"/>
        </w:rPr>
      </w:pPr>
      <w:r w:rsidRPr="00610593">
        <w:rPr>
          <w:rFonts w:asciiTheme="minorHAnsi" w:hAnsiTheme="minorHAnsi"/>
          <w:sz w:val="22"/>
          <w:szCs w:val="22"/>
        </w:rPr>
        <w:t>Comment faire de ces préoccupations un « aiguillon » managérial réalisant le trait d’union entre philosophie d’action et principe de direction ?</w:t>
      </w:r>
    </w:p>
    <w:p w:rsidR="00610593" w:rsidRPr="00610593" w:rsidRDefault="00610593" w:rsidP="00610593">
      <w:pPr>
        <w:jc w:val="both"/>
        <w:rPr>
          <w:rFonts w:asciiTheme="minorHAnsi" w:hAnsiTheme="minorHAnsi"/>
          <w:sz w:val="22"/>
          <w:szCs w:val="22"/>
        </w:rPr>
      </w:pPr>
      <w:r w:rsidRPr="00610593">
        <w:rPr>
          <w:rFonts w:asciiTheme="minorHAnsi" w:hAnsiTheme="minorHAnsi"/>
          <w:sz w:val="22"/>
          <w:szCs w:val="22"/>
        </w:rPr>
        <w:t xml:space="preserve">L’accompagnement de la personne polyhandicapée en MAS ne peut être </w:t>
      </w:r>
      <w:proofErr w:type="gramStart"/>
      <w:r w:rsidRPr="00610593">
        <w:rPr>
          <w:rFonts w:asciiTheme="minorHAnsi" w:hAnsiTheme="minorHAnsi"/>
          <w:sz w:val="22"/>
          <w:szCs w:val="22"/>
        </w:rPr>
        <w:t>pensée</w:t>
      </w:r>
      <w:proofErr w:type="gramEnd"/>
      <w:r w:rsidRPr="00610593">
        <w:rPr>
          <w:rFonts w:asciiTheme="minorHAnsi" w:hAnsiTheme="minorHAnsi"/>
          <w:sz w:val="22"/>
          <w:szCs w:val="22"/>
        </w:rPr>
        <w:t xml:space="preserve"> qu’au travers une approche collective </w:t>
      </w:r>
      <w:proofErr w:type="spellStart"/>
      <w:r w:rsidRPr="00610593">
        <w:rPr>
          <w:rFonts w:asciiTheme="minorHAnsi" w:hAnsiTheme="minorHAnsi"/>
          <w:sz w:val="22"/>
          <w:szCs w:val="22"/>
        </w:rPr>
        <w:t>pluriprofessionnelle</w:t>
      </w:r>
      <w:proofErr w:type="spellEnd"/>
      <w:r w:rsidRPr="00610593">
        <w:rPr>
          <w:rFonts w:asciiTheme="minorHAnsi" w:hAnsiTheme="minorHAnsi"/>
          <w:sz w:val="22"/>
          <w:szCs w:val="22"/>
        </w:rPr>
        <w:t>, rendant compte d’un équilibre dans les dimensions du soin, de l’éducation et de l’animation.</w:t>
      </w:r>
    </w:p>
    <w:p w:rsidR="00610593" w:rsidRPr="00610593" w:rsidRDefault="00610593" w:rsidP="00610593">
      <w:pPr>
        <w:jc w:val="both"/>
        <w:rPr>
          <w:rFonts w:asciiTheme="minorHAnsi" w:hAnsiTheme="minorHAnsi"/>
          <w:sz w:val="22"/>
          <w:szCs w:val="22"/>
        </w:rPr>
      </w:pPr>
      <w:r w:rsidRPr="00610593">
        <w:rPr>
          <w:rFonts w:asciiTheme="minorHAnsi" w:hAnsiTheme="minorHAnsi"/>
          <w:sz w:val="22"/>
          <w:szCs w:val="22"/>
        </w:rPr>
        <w:t xml:space="preserve">La construction d’une compétence collective est basée sur une définition et une appropriation par l’équipe des exigences théoriques, éthiques et organisationnelles du polyhandicap ; elle vise à « </w:t>
      </w:r>
      <w:proofErr w:type="spellStart"/>
      <w:r w:rsidRPr="00610593">
        <w:rPr>
          <w:rFonts w:asciiTheme="minorHAnsi" w:hAnsiTheme="minorHAnsi"/>
          <w:sz w:val="22"/>
          <w:szCs w:val="22"/>
        </w:rPr>
        <w:t>re-situer</w:t>
      </w:r>
      <w:proofErr w:type="spellEnd"/>
      <w:r w:rsidRPr="00610593">
        <w:rPr>
          <w:rFonts w:asciiTheme="minorHAnsi" w:hAnsiTheme="minorHAnsi"/>
          <w:sz w:val="22"/>
          <w:szCs w:val="22"/>
        </w:rPr>
        <w:t xml:space="preserve"> », en permanence, l’affirmation du droit premier de la personne accueillie à « être sujet » tout au long de la relation d’aide, en même temps qu’elle donne du sens à une action plurielle et collective où chaque acteur est expert et complémentaire.</w:t>
      </w:r>
    </w:p>
    <w:p w:rsidR="00610593" w:rsidRPr="00610593" w:rsidRDefault="00610593" w:rsidP="00610593">
      <w:pPr>
        <w:jc w:val="both"/>
        <w:rPr>
          <w:rFonts w:asciiTheme="minorHAnsi" w:hAnsiTheme="minorHAnsi"/>
          <w:sz w:val="22"/>
          <w:szCs w:val="22"/>
        </w:rPr>
      </w:pPr>
      <w:r w:rsidRPr="00610593">
        <w:rPr>
          <w:rFonts w:asciiTheme="minorHAnsi" w:hAnsiTheme="minorHAnsi"/>
          <w:sz w:val="22"/>
          <w:szCs w:val="22"/>
        </w:rPr>
        <w:t xml:space="preserve">En ligne : </w:t>
      </w:r>
      <w:r w:rsidRPr="00610593">
        <w:rPr>
          <w:rFonts w:asciiTheme="minorHAnsi" w:hAnsiTheme="minorHAnsi"/>
          <w:sz w:val="22"/>
          <w:szCs w:val="22"/>
        </w:rPr>
        <w:tab/>
        <w:t>http://ressources.ensp.fr/memoires/2006/cafdes/horrach.pdf</w:t>
      </w:r>
      <w:r w:rsidRPr="00610593">
        <w:rPr>
          <w:rFonts w:asciiTheme="minorHAnsi" w:hAnsiTheme="minorHAnsi"/>
          <w:sz w:val="22"/>
          <w:szCs w:val="22"/>
        </w:rPr>
        <w:cr/>
        <w:t xml:space="preserve">Format de la ressource électronique : </w:t>
      </w:r>
      <w:r w:rsidRPr="00610593">
        <w:rPr>
          <w:rFonts w:asciiTheme="minorHAnsi" w:hAnsiTheme="minorHAnsi"/>
          <w:sz w:val="22"/>
          <w:szCs w:val="22"/>
        </w:rPr>
        <w:tab/>
        <w:t>PDF</w:t>
      </w:r>
    </w:p>
    <w:p w:rsidR="00610593" w:rsidRPr="00610593" w:rsidRDefault="00610593" w:rsidP="00610593">
      <w:pPr>
        <w:jc w:val="both"/>
        <w:rPr>
          <w:rFonts w:asciiTheme="minorHAnsi" w:hAnsiTheme="minorHAnsi"/>
          <w:sz w:val="22"/>
          <w:szCs w:val="22"/>
          <w:lang w:val="en-US"/>
        </w:rPr>
      </w:pPr>
      <w:proofErr w:type="gramStart"/>
      <w:r w:rsidRPr="00610593">
        <w:rPr>
          <w:rFonts w:asciiTheme="minorHAnsi" w:hAnsiTheme="minorHAnsi"/>
          <w:sz w:val="22"/>
          <w:szCs w:val="22"/>
          <w:lang w:val="en-US"/>
        </w:rPr>
        <w:t>Permalink :</w:t>
      </w:r>
      <w:proofErr w:type="gramEnd"/>
      <w:r w:rsidRPr="00610593">
        <w:rPr>
          <w:rFonts w:asciiTheme="minorHAnsi" w:hAnsiTheme="minorHAnsi"/>
          <w:sz w:val="22"/>
          <w:szCs w:val="22"/>
          <w:lang w:val="en-US"/>
        </w:rPr>
        <w:tab/>
        <w:t>http://www.cedias.org/index.php?lvl=notice_display&amp;id=19777</w:t>
      </w:r>
      <w:r w:rsidRPr="00610593">
        <w:rPr>
          <w:rFonts w:asciiTheme="minorHAnsi" w:hAnsiTheme="minorHAnsi"/>
          <w:sz w:val="22"/>
          <w:szCs w:val="22"/>
          <w:lang w:val="en-US"/>
        </w:rPr>
        <w:cr/>
      </w:r>
    </w:p>
    <w:p w:rsidR="00610593" w:rsidRPr="00610593" w:rsidRDefault="00610593" w:rsidP="00610593">
      <w:pPr>
        <w:jc w:val="both"/>
        <w:rPr>
          <w:rFonts w:asciiTheme="minorHAnsi" w:hAnsiTheme="minorHAnsi"/>
          <w:sz w:val="22"/>
          <w:szCs w:val="22"/>
        </w:rPr>
      </w:pPr>
      <w:r w:rsidRPr="00610593">
        <w:rPr>
          <w:rFonts w:asciiTheme="minorHAnsi" w:hAnsiTheme="minorHAnsi"/>
          <w:b/>
          <w:sz w:val="22"/>
          <w:szCs w:val="22"/>
        </w:rPr>
        <w:t>Reconnaître en tant qu'adulte le jeune polyhandicapé accueilli en FAM pour l'inscrire dans une trajectoire de vie</w:t>
      </w:r>
      <w:r w:rsidRPr="00610593">
        <w:rPr>
          <w:rFonts w:asciiTheme="minorHAnsi" w:hAnsiTheme="minorHAnsi"/>
          <w:sz w:val="22"/>
          <w:szCs w:val="22"/>
        </w:rPr>
        <w:t xml:space="preserve"> / Michel Morin / Rennes : École des hautes études en santé publique (2009)       </w:t>
      </w:r>
    </w:p>
    <w:p w:rsidR="00610593" w:rsidRPr="00610593" w:rsidRDefault="00610593" w:rsidP="00610593">
      <w:pPr>
        <w:jc w:val="both"/>
        <w:rPr>
          <w:rFonts w:asciiTheme="minorHAnsi" w:hAnsiTheme="minorHAnsi"/>
          <w:sz w:val="22"/>
          <w:szCs w:val="22"/>
        </w:rPr>
      </w:pPr>
      <w:r w:rsidRPr="00610593">
        <w:rPr>
          <w:rFonts w:asciiTheme="minorHAnsi" w:hAnsiTheme="minorHAnsi"/>
          <w:sz w:val="22"/>
          <w:szCs w:val="22"/>
        </w:rPr>
        <w:t>CAFDES = Certificat d'aptitude aux fonctions de directeur d'établissement social ou de service d'intervention sociale</w:t>
      </w:r>
    </w:p>
    <w:p w:rsidR="00610593" w:rsidRPr="00610593" w:rsidRDefault="00610593" w:rsidP="00610593">
      <w:pPr>
        <w:jc w:val="both"/>
        <w:rPr>
          <w:rFonts w:asciiTheme="minorHAnsi" w:hAnsiTheme="minorHAnsi"/>
          <w:sz w:val="22"/>
          <w:szCs w:val="22"/>
        </w:rPr>
      </w:pPr>
      <w:r w:rsidRPr="00610593">
        <w:rPr>
          <w:rFonts w:asciiTheme="minorHAnsi" w:hAnsiTheme="minorHAnsi"/>
          <w:sz w:val="22"/>
          <w:szCs w:val="22"/>
        </w:rPr>
        <w:t>Langues : Français (</w:t>
      </w:r>
      <w:proofErr w:type="spellStart"/>
      <w:r w:rsidRPr="00610593">
        <w:rPr>
          <w:rFonts w:asciiTheme="minorHAnsi" w:hAnsiTheme="minorHAnsi"/>
          <w:sz w:val="22"/>
          <w:szCs w:val="22"/>
        </w:rPr>
        <w:t>fre</w:t>
      </w:r>
      <w:proofErr w:type="spellEnd"/>
      <w:r w:rsidRPr="00610593">
        <w:rPr>
          <w:rFonts w:asciiTheme="minorHAnsi" w:hAnsiTheme="minorHAnsi"/>
          <w:sz w:val="22"/>
          <w:szCs w:val="22"/>
        </w:rPr>
        <w:t>)</w:t>
      </w:r>
    </w:p>
    <w:p w:rsidR="00610593" w:rsidRPr="00610593" w:rsidRDefault="00610593" w:rsidP="00610593">
      <w:pPr>
        <w:jc w:val="both"/>
        <w:rPr>
          <w:rFonts w:asciiTheme="minorHAnsi" w:hAnsiTheme="minorHAnsi"/>
          <w:sz w:val="22"/>
          <w:szCs w:val="22"/>
        </w:rPr>
      </w:pPr>
      <w:r w:rsidRPr="00610593">
        <w:rPr>
          <w:rFonts w:asciiTheme="minorHAnsi" w:hAnsiTheme="minorHAnsi"/>
          <w:sz w:val="22"/>
          <w:szCs w:val="22"/>
        </w:rPr>
        <w:t xml:space="preserve">Catégories : </w:t>
      </w:r>
      <w:r w:rsidRPr="00610593">
        <w:rPr>
          <w:rFonts w:asciiTheme="minorHAnsi" w:hAnsiTheme="minorHAnsi"/>
          <w:sz w:val="22"/>
          <w:szCs w:val="22"/>
        </w:rPr>
        <w:tab/>
        <w:t>[Imprimés] Adultes</w:t>
      </w:r>
    </w:p>
    <w:p w:rsidR="00610593" w:rsidRPr="00610593" w:rsidRDefault="00610593" w:rsidP="00610593">
      <w:pPr>
        <w:jc w:val="both"/>
        <w:rPr>
          <w:rFonts w:asciiTheme="minorHAnsi" w:hAnsiTheme="minorHAnsi"/>
          <w:sz w:val="22"/>
          <w:szCs w:val="22"/>
        </w:rPr>
      </w:pPr>
      <w:r w:rsidRPr="00610593">
        <w:rPr>
          <w:rFonts w:asciiTheme="minorHAnsi" w:hAnsiTheme="minorHAnsi"/>
          <w:sz w:val="22"/>
          <w:szCs w:val="22"/>
        </w:rPr>
        <w:t xml:space="preserve">[Imprimés] </w:t>
      </w:r>
      <w:proofErr w:type="spellStart"/>
      <w:r w:rsidRPr="00610593">
        <w:rPr>
          <w:rFonts w:asciiTheme="minorHAnsi" w:hAnsiTheme="minorHAnsi"/>
          <w:sz w:val="22"/>
          <w:szCs w:val="22"/>
        </w:rPr>
        <w:t>Handicapés:Intégration</w:t>
      </w:r>
      <w:proofErr w:type="spellEnd"/>
    </w:p>
    <w:p w:rsidR="00610593" w:rsidRPr="00610593" w:rsidRDefault="00610593" w:rsidP="00610593">
      <w:pPr>
        <w:jc w:val="both"/>
        <w:rPr>
          <w:rFonts w:asciiTheme="minorHAnsi" w:hAnsiTheme="minorHAnsi"/>
          <w:sz w:val="22"/>
          <w:szCs w:val="22"/>
        </w:rPr>
      </w:pPr>
      <w:r w:rsidRPr="00610593">
        <w:rPr>
          <w:rFonts w:asciiTheme="minorHAnsi" w:hAnsiTheme="minorHAnsi"/>
          <w:sz w:val="22"/>
          <w:szCs w:val="22"/>
        </w:rPr>
        <w:t>[Imprimés] polyhandicapé</w:t>
      </w:r>
    </w:p>
    <w:p w:rsidR="00610593" w:rsidRPr="00610593" w:rsidRDefault="00295D0E" w:rsidP="00610593">
      <w:pPr>
        <w:jc w:val="both"/>
        <w:rPr>
          <w:rFonts w:asciiTheme="minorHAnsi" w:hAnsiTheme="minorHAnsi"/>
          <w:sz w:val="22"/>
          <w:szCs w:val="22"/>
        </w:rPr>
      </w:pPr>
      <w:r>
        <w:rPr>
          <w:rFonts w:asciiTheme="minorHAnsi" w:hAnsiTheme="minorHAnsi"/>
          <w:sz w:val="22"/>
          <w:szCs w:val="22"/>
        </w:rPr>
        <w:t xml:space="preserve">Résumé : </w:t>
      </w:r>
      <w:r w:rsidR="00610593" w:rsidRPr="00610593">
        <w:rPr>
          <w:rFonts w:asciiTheme="minorHAnsi" w:hAnsiTheme="minorHAnsi"/>
          <w:sz w:val="22"/>
          <w:szCs w:val="22"/>
        </w:rPr>
        <w:t>La personne polyhandicapée est censée entrer dans le monde adulte dès lors qu’elle quitte l’établissement pour enfants pour être admise au sein d’un Foyer d’Accueil Médicalisé.</w:t>
      </w:r>
    </w:p>
    <w:p w:rsidR="00610593" w:rsidRPr="00610593" w:rsidRDefault="00610593" w:rsidP="00610593">
      <w:pPr>
        <w:jc w:val="both"/>
        <w:rPr>
          <w:rFonts w:asciiTheme="minorHAnsi" w:hAnsiTheme="minorHAnsi"/>
          <w:sz w:val="22"/>
          <w:szCs w:val="22"/>
        </w:rPr>
      </w:pPr>
      <w:r w:rsidRPr="00610593">
        <w:rPr>
          <w:rFonts w:asciiTheme="minorHAnsi" w:hAnsiTheme="minorHAnsi"/>
          <w:sz w:val="22"/>
          <w:szCs w:val="22"/>
        </w:rPr>
        <w:t>Les différentes recommandations issues de la réglementation prévoient qu’elle soit reconnue comme adulte et citoyenne ; sa participation doit être favorisée, son libre choix doit être respecté.</w:t>
      </w:r>
    </w:p>
    <w:p w:rsidR="00610593" w:rsidRPr="00610593" w:rsidRDefault="00610593" w:rsidP="00610593">
      <w:pPr>
        <w:jc w:val="both"/>
        <w:rPr>
          <w:rFonts w:asciiTheme="minorHAnsi" w:hAnsiTheme="minorHAnsi"/>
          <w:sz w:val="22"/>
          <w:szCs w:val="22"/>
        </w:rPr>
      </w:pPr>
      <w:r w:rsidRPr="00610593">
        <w:rPr>
          <w:rFonts w:asciiTheme="minorHAnsi" w:hAnsiTheme="minorHAnsi"/>
          <w:sz w:val="22"/>
          <w:szCs w:val="22"/>
        </w:rPr>
        <w:t>Constatant la difficulté rencontrée par ces personnes gravement déficitaires pour trouver cette place d’adulte, les parents et les professionnels qui les entourent se sentent démunis.</w:t>
      </w:r>
    </w:p>
    <w:p w:rsidR="00610593" w:rsidRPr="00610593" w:rsidRDefault="00610593" w:rsidP="00610593">
      <w:pPr>
        <w:jc w:val="both"/>
        <w:rPr>
          <w:rFonts w:asciiTheme="minorHAnsi" w:hAnsiTheme="minorHAnsi"/>
          <w:sz w:val="22"/>
          <w:szCs w:val="22"/>
        </w:rPr>
      </w:pPr>
      <w:r w:rsidRPr="00610593">
        <w:rPr>
          <w:rFonts w:asciiTheme="minorHAnsi" w:hAnsiTheme="minorHAnsi"/>
          <w:sz w:val="22"/>
          <w:szCs w:val="22"/>
        </w:rPr>
        <w:t>Le présent travail a pour objet d’engager une réflexion sur cette question de l’accès à une place d’adulte pour les personnes les plus déficitaires accueillies en établissement</w:t>
      </w:r>
    </w:p>
    <w:p w:rsidR="00610593" w:rsidRPr="00610593" w:rsidRDefault="00610593" w:rsidP="00610593">
      <w:pPr>
        <w:jc w:val="both"/>
        <w:rPr>
          <w:rFonts w:asciiTheme="minorHAnsi" w:hAnsiTheme="minorHAnsi"/>
          <w:sz w:val="22"/>
          <w:szCs w:val="22"/>
        </w:rPr>
      </w:pPr>
      <w:r w:rsidRPr="00610593">
        <w:rPr>
          <w:rFonts w:asciiTheme="minorHAnsi" w:hAnsiTheme="minorHAnsi"/>
          <w:sz w:val="22"/>
          <w:szCs w:val="22"/>
        </w:rPr>
        <w:t xml:space="preserve">Note de contenu : </w:t>
      </w:r>
      <w:r w:rsidRPr="00610593">
        <w:rPr>
          <w:rFonts w:asciiTheme="minorHAnsi" w:hAnsiTheme="minorHAnsi"/>
          <w:sz w:val="22"/>
          <w:szCs w:val="22"/>
        </w:rPr>
        <w:tab/>
        <w:t>FAM = Foyer d'accueil médicalisé</w:t>
      </w:r>
    </w:p>
    <w:p w:rsidR="00610593" w:rsidRPr="00610593" w:rsidRDefault="00610593" w:rsidP="00610593">
      <w:pPr>
        <w:jc w:val="both"/>
        <w:rPr>
          <w:rFonts w:asciiTheme="minorHAnsi" w:hAnsiTheme="minorHAnsi"/>
          <w:sz w:val="22"/>
          <w:szCs w:val="22"/>
        </w:rPr>
      </w:pPr>
      <w:r w:rsidRPr="00610593">
        <w:rPr>
          <w:rFonts w:asciiTheme="minorHAnsi" w:hAnsiTheme="minorHAnsi"/>
          <w:sz w:val="22"/>
          <w:szCs w:val="22"/>
        </w:rPr>
        <w:t xml:space="preserve">Date(s) de parution : </w:t>
      </w:r>
      <w:r w:rsidRPr="00610593">
        <w:rPr>
          <w:rFonts w:asciiTheme="minorHAnsi" w:hAnsiTheme="minorHAnsi"/>
          <w:sz w:val="22"/>
          <w:szCs w:val="22"/>
        </w:rPr>
        <w:tab/>
        <w:t>2009</w:t>
      </w:r>
    </w:p>
    <w:p w:rsidR="00610593" w:rsidRPr="00610593" w:rsidRDefault="00610593" w:rsidP="00610593">
      <w:pPr>
        <w:jc w:val="both"/>
        <w:rPr>
          <w:rFonts w:asciiTheme="minorHAnsi" w:hAnsiTheme="minorHAnsi"/>
          <w:sz w:val="22"/>
          <w:szCs w:val="22"/>
        </w:rPr>
      </w:pPr>
      <w:r w:rsidRPr="00610593">
        <w:rPr>
          <w:rFonts w:asciiTheme="minorHAnsi" w:hAnsiTheme="minorHAnsi"/>
          <w:sz w:val="22"/>
          <w:szCs w:val="22"/>
        </w:rPr>
        <w:t xml:space="preserve">Cote : </w:t>
      </w:r>
      <w:r w:rsidRPr="00610593">
        <w:rPr>
          <w:rFonts w:asciiTheme="minorHAnsi" w:hAnsiTheme="minorHAnsi"/>
          <w:sz w:val="22"/>
          <w:szCs w:val="22"/>
        </w:rPr>
        <w:tab/>
        <w:t>62 681 V4</w:t>
      </w:r>
    </w:p>
    <w:p w:rsidR="00610593" w:rsidRPr="00610593" w:rsidRDefault="00610593" w:rsidP="00610593">
      <w:pPr>
        <w:jc w:val="both"/>
        <w:rPr>
          <w:rFonts w:asciiTheme="minorHAnsi" w:hAnsiTheme="minorHAnsi"/>
          <w:sz w:val="22"/>
          <w:szCs w:val="22"/>
        </w:rPr>
      </w:pPr>
      <w:r w:rsidRPr="00610593">
        <w:rPr>
          <w:rFonts w:asciiTheme="minorHAnsi" w:hAnsiTheme="minorHAnsi"/>
          <w:sz w:val="22"/>
          <w:szCs w:val="22"/>
        </w:rPr>
        <w:t xml:space="preserve">En ligne : </w:t>
      </w:r>
      <w:r w:rsidRPr="00610593">
        <w:rPr>
          <w:rFonts w:asciiTheme="minorHAnsi" w:hAnsiTheme="minorHAnsi"/>
          <w:sz w:val="22"/>
          <w:szCs w:val="22"/>
        </w:rPr>
        <w:tab/>
        <w:t>http://www2.ensp.fr/archives/memoire/listes_2009/cafdes_2009.htm</w:t>
      </w:r>
      <w:r w:rsidRPr="00610593">
        <w:rPr>
          <w:rFonts w:asciiTheme="minorHAnsi" w:hAnsiTheme="minorHAnsi"/>
          <w:sz w:val="22"/>
          <w:szCs w:val="22"/>
        </w:rPr>
        <w:cr/>
        <w:t xml:space="preserve">Format de la ressource électronique : </w:t>
      </w:r>
      <w:r w:rsidRPr="00610593">
        <w:rPr>
          <w:rFonts w:asciiTheme="minorHAnsi" w:hAnsiTheme="minorHAnsi"/>
          <w:sz w:val="22"/>
          <w:szCs w:val="22"/>
        </w:rPr>
        <w:tab/>
        <w:t>Mémoire CAFDES (promotion 2009) en ligne sur le site de l'EHESP</w:t>
      </w:r>
    </w:p>
    <w:p w:rsidR="00610593" w:rsidRPr="00610593" w:rsidRDefault="00610593" w:rsidP="00610593">
      <w:pPr>
        <w:jc w:val="both"/>
        <w:rPr>
          <w:rFonts w:asciiTheme="minorHAnsi" w:hAnsiTheme="minorHAnsi"/>
          <w:sz w:val="22"/>
          <w:szCs w:val="22"/>
          <w:lang w:val="en-US"/>
        </w:rPr>
      </w:pPr>
      <w:proofErr w:type="gramStart"/>
      <w:r w:rsidRPr="00610593">
        <w:rPr>
          <w:rFonts w:asciiTheme="minorHAnsi" w:hAnsiTheme="minorHAnsi"/>
          <w:sz w:val="22"/>
          <w:szCs w:val="22"/>
          <w:lang w:val="en-US"/>
        </w:rPr>
        <w:t>Permalink :</w:t>
      </w:r>
      <w:proofErr w:type="gramEnd"/>
      <w:r w:rsidRPr="00610593">
        <w:rPr>
          <w:rFonts w:asciiTheme="minorHAnsi" w:hAnsiTheme="minorHAnsi"/>
          <w:sz w:val="22"/>
          <w:szCs w:val="22"/>
          <w:lang w:val="en-US"/>
        </w:rPr>
        <w:tab/>
        <w:t>http://www.cedias.org/index.php?lvl=notice_display&amp;id=37519</w:t>
      </w:r>
      <w:r w:rsidRPr="00610593">
        <w:rPr>
          <w:rFonts w:asciiTheme="minorHAnsi" w:hAnsiTheme="minorHAnsi"/>
          <w:sz w:val="22"/>
          <w:szCs w:val="22"/>
          <w:lang w:val="en-US"/>
        </w:rPr>
        <w:cr/>
      </w:r>
    </w:p>
    <w:p w:rsidR="00567941" w:rsidRDefault="006A0AC6" w:rsidP="006A0AC6">
      <w:pPr>
        <w:jc w:val="both"/>
        <w:rPr>
          <w:rFonts w:ascii="Arial" w:hAnsi="Arial" w:cs="Arial"/>
          <w:color w:val="545454"/>
          <w:shd w:val="clear" w:color="auto" w:fill="FFFFFF"/>
        </w:rPr>
      </w:pPr>
      <w:r w:rsidRPr="006A0AC6">
        <w:rPr>
          <w:rFonts w:asciiTheme="minorHAnsi" w:hAnsiTheme="minorHAnsi"/>
          <w:b/>
          <w:sz w:val="22"/>
          <w:szCs w:val="22"/>
        </w:rPr>
        <w:t>Éthique et fonction sociale des personnes polyhandicapées</w:t>
      </w:r>
      <w:r w:rsidRPr="006A0AC6">
        <w:rPr>
          <w:rFonts w:asciiTheme="minorHAnsi" w:hAnsiTheme="minorHAnsi"/>
          <w:sz w:val="22"/>
          <w:szCs w:val="22"/>
        </w:rPr>
        <w:t xml:space="preserve"> / Michel Billé</w:t>
      </w:r>
      <w:r w:rsidR="00567941">
        <w:rPr>
          <w:rFonts w:asciiTheme="minorHAnsi" w:hAnsiTheme="minorHAnsi"/>
          <w:sz w:val="22"/>
          <w:szCs w:val="22"/>
        </w:rPr>
        <w:t xml:space="preserve"> (</w:t>
      </w:r>
      <w:r w:rsidR="00567941" w:rsidRPr="00567941">
        <w:rPr>
          <w:rFonts w:asciiTheme="minorHAnsi" w:hAnsiTheme="minorHAnsi"/>
          <w:sz w:val="22"/>
          <w:szCs w:val="22"/>
        </w:rPr>
        <w:t>sociologue, spécialisé dans les questions relatives aux handicaps et à la vieillesse)</w:t>
      </w:r>
    </w:p>
    <w:p w:rsidR="006A0AC6" w:rsidRPr="006A0AC6" w:rsidRDefault="006A0AC6" w:rsidP="006A0AC6">
      <w:pPr>
        <w:jc w:val="both"/>
        <w:rPr>
          <w:rFonts w:asciiTheme="minorHAnsi" w:hAnsiTheme="minorHAnsi"/>
          <w:sz w:val="22"/>
          <w:szCs w:val="22"/>
        </w:rPr>
      </w:pPr>
      <w:r w:rsidRPr="006A0AC6">
        <w:rPr>
          <w:rFonts w:asciiTheme="minorHAnsi" w:hAnsiTheme="minorHAnsi"/>
          <w:sz w:val="22"/>
          <w:szCs w:val="22"/>
        </w:rPr>
        <w:t xml:space="preserve"> </w:t>
      </w:r>
      <w:proofErr w:type="gramStart"/>
      <w:r w:rsidRPr="006A0AC6">
        <w:rPr>
          <w:rFonts w:asciiTheme="minorHAnsi" w:hAnsiTheme="minorHAnsi"/>
          <w:sz w:val="22"/>
          <w:szCs w:val="22"/>
        </w:rPr>
        <w:t>in</w:t>
      </w:r>
      <w:proofErr w:type="gramEnd"/>
      <w:r w:rsidRPr="006A0AC6">
        <w:rPr>
          <w:rFonts w:asciiTheme="minorHAnsi" w:hAnsiTheme="minorHAnsi"/>
          <w:sz w:val="22"/>
          <w:szCs w:val="22"/>
        </w:rPr>
        <w:t xml:space="preserve"> VST - Vie sociale et traitements, n° 115 (3e trimestre 2012)    </w:t>
      </w:r>
    </w:p>
    <w:p w:rsidR="006A0AC6" w:rsidRPr="006A0AC6" w:rsidRDefault="006A0AC6" w:rsidP="006A0AC6">
      <w:pPr>
        <w:jc w:val="both"/>
        <w:rPr>
          <w:rFonts w:asciiTheme="minorHAnsi" w:hAnsiTheme="minorHAnsi"/>
          <w:sz w:val="22"/>
          <w:szCs w:val="22"/>
        </w:rPr>
      </w:pPr>
      <w:r w:rsidRPr="006A0AC6">
        <w:rPr>
          <w:rFonts w:asciiTheme="minorHAnsi" w:hAnsiTheme="minorHAnsi"/>
          <w:sz w:val="22"/>
          <w:szCs w:val="22"/>
        </w:rPr>
        <w:t>[</w:t>
      </w:r>
      <w:proofErr w:type="gramStart"/>
      <w:r w:rsidRPr="006A0AC6">
        <w:rPr>
          <w:rFonts w:asciiTheme="minorHAnsi" w:hAnsiTheme="minorHAnsi"/>
          <w:sz w:val="22"/>
          <w:szCs w:val="22"/>
        </w:rPr>
        <w:t>article</w:t>
      </w:r>
      <w:proofErr w:type="gramEnd"/>
      <w:r w:rsidRPr="006A0AC6">
        <w:rPr>
          <w:rFonts w:asciiTheme="minorHAnsi" w:hAnsiTheme="minorHAnsi"/>
          <w:sz w:val="22"/>
          <w:szCs w:val="22"/>
        </w:rPr>
        <w:t xml:space="preserve">] </w:t>
      </w:r>
    </w:p>
    <w:p w:rsidR="006A0AC6" w:rsidRPr="006A0AC6" w:rsidRDefault="006A0AC6" w:rsidP="006A0AC6">
      <w:pPr>
        <w:jc w:val="both"/>
        <w:rPr>
          <w:rFonts w:asciiTheme="minorHAnsi" w:hAnsiTheme="minorHAnsi"/>
          <w:sz w:val="22"/>
          <w:szCs w:val="22"/>
        </w:rPr>
      </w:pPr>
      <w:r w:rsidRPr="006A0AC6">
        <w:rPr>
          <w:rFonts w:asciiTheme="minorHAnsi" w:hAnsiTheme="minorHAnsi"/>
          <w:sz w:val="22"/>
          <w:szCs w:val="22"/>
        </w:rPr>
        <w:t>VST - Vie sociale et traitements, n 115, 3, 2012-08-02, pp.79-84</w:t>
      </w:r>
      <w:r w:rsidR="00C1565F">
        <w:rPr>
          <w:rFonts w:asciiTheme="minorHAnsi" w:hAnsiTheme="minorHAnsi"/>
          <w:sz w:val="22"/>
          <w:szCs w:val="22"/>
        </w:rPr>
        <w:t xml:space="preserve"> (3</w:t>
      </w:r>
      <w:r w:rsidR="00C1565F" w:rsidRPr="00C1565F">
        <w:rPr>
          <w:rFonts w:asciiTheme="minorHAnsi" w:hAnsiTheme="minorHAnsi"/>
          <w:sz w:val="22"/>
          <w:szCs w:val="22"/>
          <w:vertAlign w:val="superscript"/>
        </w:rPr>
        <w:t>ème</w:t>
      </w:r>
      <w:r w:rsidR="00C1565F">
        <w:rPr>
          <w:rFonts w:asciiTheme="minorHAnsi" w:hAnsiTheme="minorHAnsi"/>
          <w:sz w:val="22"/>
          <w:szCs w:val="22"/>
        </w:rPr>
        <w:t xml:space="preserve"> trimestre 2012)</w:t>
      </w:r>
    </w:p>
    <w:p w:rsidR="006A0AC6" w:rsidRPr="00E57C00" w:rsidRDefault="006A0AC6" w:rsidP="006A0AC6">
      <w:pPr>
        <w:jc w:val="both"/>
        <w:rPr>
          <w:rFonts w:asciiTheme="minorHAnsi" w:hAnsiTheme="minorHAnsi"/>
          <w:sz w:val="22"/>
          <w:szCs w:val="22"/>
        </w:rPr>
      </w:pPr>
      <w:r w:rsidRPr="006A0AC6">
        <w:rPr>
          <w:rFonts w:asciiTheme="minorHAnsi" w:hAnsiTheme="minorHAnsi"/>
          <w:sz w:val="22"/>
          <w:szCs w:val="22"/>
        </w:rPr>
        <w:t xml:space="preserve">En ligne : </w:t>
      </w:r>
      <w:r w:rsidRPr="006A0AC6">
        <w:rPr>
          <w:rFonts w:asciiTheme="minorHAnsi" w:hAnsiTheme="minorHAnsi"/>
          <w:sz w:val="22"/>
          <w:szCs w:val="22"/>
        </w:rPr>
        <w:tab/>
        <w:t>http://www.cairn.info/article.php?ID_ARTICLE=VST_115_0079</w:t>
      </w:r>
      <w:r w:rsidRPr="006A0AC6">
        <w:rPr>
          <w:rFonts w:asciiTheme="minorHAnsi" w:hAnsiTheme="minorHAnsi"/>
          <w:sz w:val="22"/>
          <w:szCs w:val="22"/>
        </w:rPr>
        <w:cr/>
      </w:r>
      <w:proofErr w:type="spellStart"/>
      <w:r w:rsidRPr="00E57C00">
        <w:rPr>
          <w:rFonts w:asciiTheme="minorHAnsi" w:hAnsiTheme="minorHAnsi"/>
          <w:sz w:val="22"/>
          <w:szCs w:val="22"/>
        </w:rPr>
        <w:t>Permalink</w:t>
      </w:r>
      <w:proofErr w:type="spellEnd"/>
      <w:r w:rsidRPr="00E57C00">
        <w:rPr>
          <w:rFonts w:asciiTheme="minorHAnsi" w:hAnsiTheme="minorHAnsi"/>
          <w:sz w:val="22"/>
          <w:szCs w:val="22"/>
        </w:rPr>
        <w:t xml:space="preserve"> :</w:t>
      </w:r>
      <w:r w:rsidRPr="00E57C00">
        <w:rPr>
          <w:rFonts w:asciiTheme="minorHAnsi" w:hAnsiTheme="minorHAnsi"/>
          <w:sz w:val="22"/>
          <w:szCs w:val="22"/>
        </w:rPr>
        <w:tab/>
        <w:t>http://www.cedias.org/index.php?lvl=notice_display&amp;id=78041</w:t>
      </w:r>
      <w:r w:rsidRPr="00E57C00">
        <w:rPr>
          <w:rFonts w:asciiTheme="minorHAnsi" w:hAnsiTheme="minorHAnsi"/>
          <w:sz w:val="22"/>
          <w:szCs w:val="22"/>
        </w:rPr>
        <w:cr/>
      </w:r>
    </w:p>
    <w:p w:rsidR="006B3395" w:rsidRPr="006B3395" w:rsidRDefault="006B3395" w:rsidP="006B3395">
      <w:pPr>
        <w:jc w:val="both"/>
        <w:rPr>
          <w:rFonts w:asciiTheme="minorHAnsi" w:hAnsiTheme="minorHAnsi"/>
          <w:sz w:val="22"/>
          <w:szCs w:val="22"/>
        </w:rPr>
      </w:pPr>
      <w:r w:rsidRPr="006B3395">
        <w:rPr>
          <w:rFonts w:asciiTheme="minorHAnsi" w:hAnsiTheme="minorHAnsi"/>
          <w:b/>
          <w:sz w:val="22"/>
          <w:szCs w:val="22"/>
        </w:rPr>
        <w:t>Reconnaître les besoins d'accomplissement de la personne polyhandicapée en lui donnant les moyens d'une participation effective</w:t>
      </w:r>
      <w:r w:rsidRPr="006B3395">
        <w:rPr>
          <w:rFonts w:asciiTheme="minorHAnsi" w:hAnsiTheme="minorHAnsi"/>
          <w:sz w:val="22"/>
          <w:szCs w:val="22"/>
        </w:rPr>
        <w:t xml:space="preserve"> [Imprimé] / Vanessa </w:t>
      </w:r>
      <w:proofErr w:type="spellStart"/>
      <w:r w:rsidRPr="006B3395">
        <w:rPr>
          <w:rFonts w:asciiTheme="minorHAnsi" w:hAnsiTheme="minorHAnsi"/>
          <w:sz w:val="22"/>
          <w:szCs w:val="22"/>
        </w:rPr>
        <w:t>Mouffle-Duchateau</w:t>
      </w:r>
      <w:proofErr w:type="spellEnd"/>
      <w:r w:rsidRPr="006B3395">
        <w:rPr>
          <w:rFonts w:asciiTheme="minorHAnsi" w:hAnsiTheme="minorHAnsi"/>
          <w:sz w:val="22"/>
          <w:szCs w:val="22"/>
        </w:rPr>
        <w:t xml:space="preserve">, Auteur ; Chantal </w:t>
      </w:r>
      <w:proofErr w:type="spellStart"/>
      <w:r w:rsidRPr="006B3395">
        <w:rPr>
          <w:rFonts w:asciiTheme="minorHAnsi" w:hAnsiTheme="minorHAnsi"/>
          <w:sz w:val="22"/>
          <w:szCs w:val="22"/>
        </w:rPr>
        <w:t>Couetil</w:t>
      </w:r>
      <w:proofErr w:type="spellEnd"/>
      <w:r w:rsidRPr="006B3395">
        <w:rPr>
          <w:rFonts w:asciiTheme="minorHAnsi" w:hAnsiTheme="minorHAnsi"/>
          <w:sz w:val="22"/>
          <w:szCs w:val="22"/>
        </w:rPr>
        <w:t xml:space="preserve">, Directeur de la </w:t>
      </w:r>
      <w:proofErr w:type="gramStart"/>
      <w:r w:rsidRPr="006B3395">
        <w:rPr>
          <w:rFonts w:asciiTheme="minorHAnsi" w:hAnsiTheme="minorHAnsi"/>
          <w:sz w:val="22"/>
          <w:szCs w:val="22"/>
        </w:rPr>
        <w:t>recherche .</w:t>
      </w:r>
      <w:proofErr w:type="gramEnd"/>
      <w:r w:rsidRPr="006B3395">
        <w:rPr>
          <w:rFonts w:asciiTheme="minorHAnsi" w:hAnsiTheme="minorHAnsi"/>
          <w:sz w:val="22"/>
          <w:szCs w:val="22"/>
        </w:rPr>
        <w:t xml:space="preserve"> - Canteleu : IRTS-IDS Normandie, </w:t>
      </w:r>
      <w:proofErr w:type="gramStart"/>
      <w:r w:rsidRPr="006B3395">
        <w:rPr>
          <w:rFonts w:asciiTheme="minorHAnsi" w:hAnsiTheme="minorHAnsi"/>
          <w:sz w:val="22"/>
          <w:szCs w:val="22"/>
        </w:rPr>
        <w:t>2016 .</w:t>
      </w:r>
      <w:proofErr w:type="gramEnd"/>
      <w:r w:rsidRPr="006B3395">
        <w:rPr>
          <w:rFonts w:asciiTheme="minorHAnsi" w:hAnsiTheme="minorHAnsi"/>
          <w:sz w:val="22"/>
          <w:szCs w:val="22"/>
        </w:rPr>
        <w:t xml:space="preserve"> - 1 vol. (111 p</w:t>
      </w:r>
      <w:r w:rsidR="003F2CA7">
        <w:rPr>
          <w:rFonts w:asciiTheme="minorHAnsi" w:hAnsiTheme="minorHAnsi"/>
          <w:sz w:val="22"/>
          <w:szCs w:val="22"/>
        </w:rPr>
        <w:t>.) ; 30 cm. - (Mémoire de DEIS)</w:t>
      </w:r>
      <w:r w:rsidRPr="006B3395">
        <w:rPr>
          <w:rFonts w:asciiTheme="minorHAnsi" w:hAnsiTheme="minorHAnsi"/>
          <w:sz w:val="22"/>
          <w:szCs w:val="22"/>
        </w:rPr>
        <w:t>.</w:t>
      </w:r>
    </w:p>
    <w:p w:rsidR="006B3395" w:rsidRPr="006B3395" w:rsidRDefault="006B3395" w:rsidP="006B3395">
      <w:pPr>
        <w:jc w:val="both"/>
        <w:rPr>
          <w:rFonts w:asciiTheme="minorHAnsi" w:hAnsiTheme="minorHAnsi"/>
          <w:sz w:val="22"/>
          <w:szCs w:val="22"/>
        </w:rPr>
      </w:pPr>
      <w:r w:rsidRPr="006B3395">
        <w:rPr>
          <w:rFonts w:asciiTheme="minorHAnsi" w:hAnsiTheme="minorHAnsi"/>
          <w:sz w:val="22"/>
          <w:szCs w:val="22"/>
        </w:rPr>
        <w:t>DEIS = Diplôme d'État d'ingénierie sociale</w:t>
      </w:r>
    </w:p>
    <w:p w:rsidR="006B3395" w:rsidRPr="006B3395" w:rsidRDefault="006B3395" w:rsidP="006B3395">
      <w:pPr>
        <w:jc w:val="both"/>
        <w:rPr>
          <w:rFonts w:asciiTheme="minorHAnsi" w:hAnsiTheme="minorHAnsi"/>
          <w:sz w:val="22"/>
          <w:szCs w:val="22"/>
        </w:rPr>
      </w:pPr>
      <w:r w:rsidRPr="006B3395">
        <w:rPr>
          <w:rFonts w:asciiTheme="minorHAnsi" w:hAnsiTheme="minorHAnsi"/>
          <w:sz w:val="22"/>
          <w:szCs w:val="22"/>
        </w:rPr>
        <w:t>Langues : Français (</w:t>
      </w:r>
      <w:proofErr w:type="spellStart"/>
      <w:r w:rsidRPr="006B3395">
        <w:rPr>
          <w:rFonts w:asciiTheme="minorHAnsi" w:hAnsiTheme="minorHAnsi"/>
          <w:sz w:val="22"/>
          <w:szCs w:val="22"/>
        </w:rPr>
        <w:t>fre</w:t>
      </w:r>
      <w:proofErr w:type="spellEnd"/>
      <w:r w:rsidRPr="006B3395">
        <w:rPr>
          <w:rFonts w:asciiTheme="minorHAnsi" w:hAnsiTheme="minorHAnsi"/>
          <w:sz w:val="22"/>
          <w:szCs w:val="22"/>
        </w:rPr>
        <w:t>)</w:t>
      </w:r>
    </w:p>
    <w:p w:rsidR="006B3395" w:rsidRPr="006B3395" w:rsidRDefault="006B3395" w:rsidP="006B3395">
      <w:pPr>
        <w:jc w:val="both"/>
        <w:rPr>
          <w:rFonts w:asciiTheme="minorHAnsi" w:hAnsiTheme="minorHAnsi"/>
          <w:sz w:val="22"/>
          <w:szCs w:val="22"/>
        </w:rPr>
      </w:pPr>
      <w:r w:rsidRPr="006B3395">
        <w:rPr>
          <w:rFonts w:asciiTheme="minorHAnsi" w:hAnsiTheme="minorHAnsi"/>
          <w:sz w:val="22"/>
          <w:szCs w:val="22"/>
        </w:rPr>
        <w:t xml:space="preserve">Mention de responsabilité : </w:t>
      </w:r>
      <w:r w:rsidRPr="006B3395">
        <w:rPr>
          <w:rFonts w:asciiTheme="minorHAnsi" w:hAnsiTheme="minorHAnsi"/>
          <w:sz w:val="22"/>
          <w:szCs w:val="22"/>
        </w:rPr>
        <w:tab/>
        <w:t xml:space="preserve">Vanessa </w:t>
      </w:r>
      <w:proofErr w:type="spellStart"/>
      <w:r w:rsidRPr="006B3395">
        <w:rPr>
          <w:rFonts w:asciiTheme="minorHAnsi" w:hAnsiTheme="minorHAnsi"/>
          <w:sz w:val="22"/>
          <w:szCs w:val="22"/>
        </w:rPr>
        <w:t>Mouffle-Duchateau</w:t>
      </w:r>
      <w:proofErr w:type="spellEnd"/>
      <w:r w:rsidRPr="006B3395">
        <w:rPr>
          <w:rFonts w:asciiTheme="minorHAnsi" w:hAnsiTheme="minorHAnsi"/>
          <w:sz w:val="22"/>
          <w:szCs w:val="22"/>
        </w:rPr>
        <w:t xml:space="preserve"> ; sous la direction de Chantal </w:t>
      </w:r>
      <w:proofErr w:type="spellStart"/>
      <w:r w:rsidRPr="006B3395">
        <w:rPr>
          <w:rFonts w:asciiTheme="minorHAnsi" w:hAnsiTheme="minorHAnsi"/>
          <w:sz w:val="22"/>
          <w:szCs w:val="22"/>
        </w:rPr>
        <w:t>Couetil</w:t>
      </w:r>
      <w:proofErr w:type="spellEnd"/>
    </w:p>
    <w:p w:rsidR="006B3395" w:rsidRPr="006B3395" w:rsidRDefault="006B3395" w:rsidP="006B3395">
      <w:pPr>
        <w:jc w:val="both"/>
        <w:rPr>
          <w:rFonts w:asciiTheme="minorHAnsi" w:hAnsiTheme="minorHAnsi"/>
          <w:sz w:val="22"/>
          <w:szCs w:val="22"/>
        </w:rPr>
      </w:pPr>
      <w:r w:rsidRPr="006B3395">
        <w:rPr>
          <w:rFonts w:asciiTheme="minorHAnsi" w:hAnsiTheme="minorHAnsi"/>
          <w:sz w:val="22"/>
          <w:szCs w:val="22"/>
        </w:rPr>
        <w:t xml:space="preserve">Promotion : </w:t>
      </w:r>
      <w:r w:rsidRPr="006B3395">
        <w:rPr>
          <w:rFonts w:asciiTheme="minorHAnsi" w:hAnsiTheme="minorHAnsi"/>
          <w:sz w:val="22"/>
          <w:szCs w:val="22"/>
        </w:rPr>
        <w:tab/>
        <w:t>2016</w:t>
      </w:r>
    </w:p>
    <w:p w:rsidR="006B3395" w:rsidRPr="006B3395" w:rsidRDefault="006B3395" w:rsidP="006B3395">
      <w:pPr>
        <w:jc w:val="both"/>
        <w:rPr>
          <w:rFonts w:asciiTheme="minorHAnsi" w:hAnsiTheme="minorHAnsi"/>
          <w:sz w:val="22"/>
          <w:szCs w:val="22"/>
        </w:rPr>
      </w:pPr>
      <w:r w:rsidRPr="006B3395">
        <w:rPr>
          <w:rFonts w:asciiTheme="minorHAnsi" w:hAnsiTheme="minorHAnsi"/>
          <w:sz w:val="22"/>
          <w:szCs w:val="22"/>
        </w:rPr>
        <w:t xml:space="preserve">Vue(s) OPAC : </w:t>
      </w:r>
      <w:r w:rsidRPr="006B3395">
        <w:rPr>
          <w:rFonts w:asciiTheme="minorHAnsi" w:hAnsiTheme="minorHAnsi"/>
          <w:sz w:val="22"/>
          <w:szCs w:val="22"/>
        </w:rPr>
        <w:tab/>
        <w:t>Sans attribution</w:t>
      </w:r>
    </w:p>
    <w:p w:rsidR="006B3395" w:rsidRPr="006B3395" w:rsidRDefault="006B3395" w:rsidP="006B3395">
      <w:pPr>
        <w:jc w:val="both"/>
        <w:rPr>
          <w:rFonts w:asciiTheme="minorHAnsi" w:hAnsiTheme="minorHAnsi"/>
          <w:sz w:val="22"/>
          <w:szCs w:val="22"/>
          <w:lang w:val="en-US"/>
        </w:rPr>
      </w:pPr>
      <w:proofErr w:type="gramStart"/>
      <w:r w:rsidRPr="006B3395">
        <w:rPr>
          <w:rFonts w:asciiTheme="minorHAnsi" w:hAnsiTheme="minorHAnsi"/>
          <w:sz w:val="22"/>
          <w:szCs w:val="22"/>
          <w:lang w:val="en-US"/>
        </w:rPr>
        <w:t>Permalink :</w:t>
      </w:r>
      <w:proofErr w:type="gramEnd"/>
      <w:r w:rsidRPr="006B3395">
        <w:rPr>
          <w:rFonts w:asciiTheme="minorHAnsi" w:hAnsiTheme="minorHAnsi"/>
          <w:sz w:val="22"/>
          <w:szCs w:val="22"/>
          <w:lang w:val="en-US"/>
        </w:rPr>
        <w:tab/>
        <w:t>http://www.cedias.org/index.php?lvl=notice_display&amp;id=113833</w:t>
      </w:r>
      <w:r w:rsidRPr="006B3395">
        <w:rPr>
          <w:rFonts w:asciiTheme="minorHAnsi" w:hAnsiTheme="minorHAnsi"/>
          <w:sz w:val="22"/>
          <w:szCs w:val="22"/>
          <w:lang w:val="en-US"/>
        </w:rPr>
        <w:cr/>
      </w:r>
    </w:p>
    <w:p w:rsidR="009405EE" w:rsidRPr="009405EE" w:rsidRDefault="009405EE" w:rsidP="009405EE">
      <w:pPr>
        <w:jc w:val="both"/>
        <w:rPr>
          <w:rFonts w:asciiTheme="minorHAnsi" w:hAnsiTheme="minorHAnsi"/>
          <w:b/>
          <w:sz w:val="22"/>
          <w:szCs w:val="22"/>
        </w:rPr>
      </w:pPr>
      <w:r w:rsidRPr="009405EE">
        <w:rPr>
          <w:rFonts w:asciiTheme="minorHAnsi" w:hAnsiTheme="minorHAnsi"/>
          <w:b/>
          <w:sz w:val="22"/>
          <w:szCs w:val="22"/>
        </w:rPr>
        <w:t>De « l’inéducable » aux « handicaps rares ». Évolution et émergence des catégories politiques en lien avec la structuration du secteur médico-social français</w:t>
      </w:r>
    </w:p>
    <w:p w:rsidR="009405EE" w:rsidRPr="009405EE" w:rsidRDefault="009405EE" w:rsidP="009405EE">
      <w:pPr>
        <w:jc w:val="both"/>
        <w:rPr>
          <w:rFonts w:asciiTheme="minorHAnsi" w:hAnsiTheme="minorHAnsi"/>
          <w:sz w:val="22"/>
          <w:szCs w:val="22"/>
        </w:rPr>
      </w:pPr>
      <w:r w:rsidRPr="009405EE">
        <w:rPr>
          <w:rFonts w:asciiTheme="minorHAnsi" w:hAnsiTheme="minorHAnsi"/>
          <w:sz w:val="22"/>
          <w:szCs w:val="22"/>
        </w:rPr>
        <w:t xml:space="preserve">Open archive, </w:t>
      </w:r>
      <w:proofErr w:type="spellStart"/>
      <w:r w:rsidRPr="009405EE">
        <w:rPr>
          <w:rFonts w:asciiTheme="minorHAnsi" w:hAnsiTheme="minorHAnsi"/>
          <w:sz w:val="22"/>
          <w:szCs w:val="22"/>
        </w:rPr>
        <w:t>Research</w:t>
      </w:r>
      <w:proofErr w:type="spellEnd"/>
      <w:r w:rsidRPr="009405EE">
        <w:rPr>
          <w:rFonts w:asciiTheme="minorHAnsi" w:hAnsiTheme="minorHAnsi"/>
          <w:sz w:val="22"/>
          <w:szCs w:val="22"/>
        </w:rPr>
        <w:t xml:space="preserve"> article</w:t>
      </w:r>
    </w:p>
    <w:p w:rsidR="009405EE" w:rsidRPr="009405EE" w:rsidRDefault="009405EE" w:rsidP="009405EE">
      <w:pPr>
        <w:jc w:val="both"/>
        <w:rPr>
          <w:rFonts w:asciiTheme="minorHAnsi" w:hAnsiTheme="minorHAnsi"/>
          <w:sz w:val="22"/>
          <w:szCs w:val="22"/>
        </w:rPr>
      </w:pPr>
      <w:r w:rsidRPr="009405EE">
        <w:rPr>
          <w:rFonts w:asciiTheme="minorHAnsi" w:hAnsiTheme="minorHAnsi"/>
          <w:sz w:val="22"/>
          <w:szCs w:val="22"/>
        </w:rPr>
        <w:t xml:space="preserve">ALTER - </w:t>
      </w:r>
      <w:proofErr w:type="spellStart"/>
      <w:r w:rsidRPr="009405EE">
        <w:rPr>
          <w:rFonts w:asciiTheme="minorHAnsi" w:hAnsiTheme="minorHAnsi"/>
          <w:sz w:val="22"/>
          <w:szCs w:val="22"/>
        </w:rPr>
        <w:t>European</w:t>
      </w:r>
      <w:proofErr w:type="spellEnd"/>
      <w:r w:rsidRPr="009405EE">
        <w:rPr>
          <w:rFonts w:asciiTheme="minorHAnsi" w:hAnsiTheme="minorHAnsi"/>
          <w:sz w:val="22"/>
          <w:szCs w:val="22"/>
        </w:rPr>
        <w:t xml:space="preserve"> Journal of </w:t>
      </w:r>
      <w:proofErr w:type="spellStart"/>
      <w:r w:rsidRPr="009405EE">
        <w:rPr>
          <w:rFonts w:asciiTheme="minorHAnsi" w:hAnsiTheme="minorHAnsi"/>
          <w:sz w:val="22"/>
          <w:szCs w:val="22"/>
        </w:rPr>
        <w:t>Disability</w:t>
      </w:r>
      <w:proofErr w:type="spellEnd"/>
      <w:r w:rsidRPr="009405EE">
        <w:rPr>
          <w:rFonts w:asciiTheme="minorHAnsi" w:hAnsiTheme="minorHAnsi"/>
          <w:sz w:val="22"/>
          <w:szCs w:val="22"/>
        </w:rPr>
        <w:t xml:space="preserve"> </w:t>
      </w:r>
      <w:proofErr w:type="spellStart"/>
      <w:r w:rsidRPr="009405EE">
        <w:rPr>
          <w:rFonts w:asciiTheme="minorHAnsi" w:hAnsiTheme="minorHAnsi"/>
          <w:sz w:val="22"/>
          <w:szCs w:val="22"/>
        </w:rPr>
        <w:t>Research</w:t>
      </w:r>
      <w:proofErr w:type="spellEnd"/>
      <w:r w:rsidRPr="009405EE">
        <w:rPr>
          <w:rFonts w:asciiTheme="minorHAnsi" w:hAnsiTheme="minorHAnsi"/>
          <w:sz w:val="22"/>
          <w:szCs w:val="22"/>
        </w:rPr>
        <w:t xml:space="preserve"> / Revue Européenne de Recherche sur le Handicap, Volume 7, Issue 4, </w:t>
      </w:r>
      <w:proofErr w:type="spellStart"/>
      <w:r w:rsidRPr="009405EE">
        <w:rPr>
          <w:rFonts w:asciiTheme="minorHAnsi" w:hAnsiTheme="minorHAnsi"/>
          <w:sz w:val="22"/>
          <w:szCs w:val="22"/>
        </w:rPr>
        <w:t>October</w:t>
      </w:r>
      <w:proofErr w:type="spellEnd"/>
      <w:r w:rsidRPr="009405EE">
        <w:rPr>
          <w:rFonts w:asciiTheme="minorHAnsi" w:hAnsiTheme="minorHAnsi"/>
          <w:sz w:val="22"/>
          <w:szCs w:val="22"/>
        </w:rPr>
        <w:t>–</w:t>
      </w:r>
      <w:proofErr w:type="spellStart"/>
      <w:r w:rsidRPr="009405EE">
        <w:rPr>
          <w:rFonts w:asciiTheme="minorHAnsi" w:hAnsiTheme="minorHAnsi"/>
          <w:sz w:val="22"/>
          <w:szCs w:val="22"/>
        </w:rPr>
        <w:t>December</w:t>
      </w:r>
      <w:proofErr w:type="spellEnd"/>
      <w:r w:rsidRPr="009405EE">
        <w:rPr>
          <w:rFonts w:asciiTheme="minorHAnsi" w:hAnsiTheme="minorHAnsi"/>
          <w:sz w:val="22"/>
          <w:szCs w:val="22"/>
        </w:rPr>
        <w:t xml:space="preserve"> 2013, Pages e1-e16</w:t>
      </w:r>
    </w:p>
    <w:p w:rsidR="00610593" w:rsidRPr="00610593" w:rsidRDefault="009405EE" w:rsidP="009405EE">
      <w:pPr>
        <w:jc w:val="both"/>
        <w:rPr>
          <w:rFonts w:asciiTheme="minorHAnsi" w:hAnsiTheme="minorHAnsi"/>
          <w:sz w:val="22"/>
          <w:szCs w:val="22"/>
          <w:lang w:val="en-US"/>
        </w:rPr>
      </w:pPr>
      <w:r w:rsidRPr="009405EE">
        <w:rPr>
          <w:rFonts w:asciiTheme="minorHAnsi" w:hAnsiTheme="minorHAnsi"/>
          <w:sz w:val="22"/>
          <w:szCs w:val="22"/>
          <w:lang w:val="en-US"/>
        </w:rPr>
        <w:t xml:space="preserve">Myriam Winance, Catherine </w:t>
      </w:r>
      <w:proofErr w:type="spellStart"/>
      <w:r w:rsidRPr="009405EE">
        <w:rPr>
          <w:rFonts w:asciiTheme="minorHAnsi" w:hAnsiTheme="minorHAnsi"/>
          <w:sz w:val="22"/>
          <w:szCs w:val="22"/>
          <w:lang w:val="en-US"/>
        </w:rPr>
        <w:t>Barral</w:t>
      </w:r>
      <w:proofErr w:type="spellEnd"/>
    </w:p>
    <w:sectPr w:rsidR="00610593" w:rsidRPr="00610593" w:rsidSect="00CA779A">
      <w:footerReference w:type="default" r:id="rId13"/>
      <w:head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0083" w:rsidRDefault="004D0083" w:rsidP="004D0083">
      <w:r>
        <w:separator/>
      </w:r>
    </w:p>
  </w:endnote>
  <w:endnote w:type="continuationSeparator" w:id="0">
    <w:p w:rsidR="004D0083" w:rsidRDefault="004D0083" w:rsidP="004D0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6994558"/>
      <w:docPartObj>
        <w:docPartGallery w:val="Page Numbers (Bottom of Page)"/>
        <w:docPartUnique/>
      </w:docPartObj>
    </w:sdtPr>
    <w:sdtEndPr/>
    <w:sdtContent>
      <w:p w:rsidR="006E6BDE" w:rsidRDefault="006E6BDE">
        <w:pPr>
          <w:pStyle w:val="Pieddepage"/>
          <w:jc w:val="right"/>
        </w:pPr>
        <w:r w:rsidRPr="006E6BDE">
          <w:rPr>
            <w:sz w:val="18"/>
            <w:szCs w:val="18"/>
          </w:rPr>
          <w:fldChar w:fldCharType="begin"/>
        </w:r>
        <w:r w:rsidRPr="006E6BDE">
          <w:rPr>
            <w:sz w:val="18"/>
            <w:szCs w:val="18"/>
          </w:rPr>
          <w:instrText>PAGE   \* MERGEFORMAT</w:instrText>
        </w:r>
        <w:r w:rsidRPr="006E6BDE">
          <w:rPr>
            <w:sz w:val="18"/>
            <w:szCs w:val="18"/>
          </w:rPr>
          <w:fldChar w:fldCharType="separate"/>
        </w:r>
        <w:r w:rsidR="00CA779A">
          <w:rPr>
            <w:noProof/>
            <w:sz w:val="18"/>
            <w:szCs w:val="18"/>
          </w:rPr>
          <w:t>2</w:t>
        </w:r>
        <w:r w:rsidRPr="006E6BDE">
          <w:rPr>
            <w:sz w:val="18"/>
            <w:szCs w:val="18"/>
          </w:rPr>
          <w:fldChar w:fldCharType="end"/>
        </w:r>
      </w:p>
    </w:sdtContent>
  </w:sdt>
  <w:p w:rsidR="006E6BDE" w:rsidRDefault="006E6BDE">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0083" w:rsidRDefault="004D0083" w:rsidP="004D0083">
      <w:r>
        <w:separator/>
      </w:r>
    </w:p>
  </w:footnote>
  <w:footnote w:type="continuationSeparator" w:id="0">
    <w:p w:rsidR="004D0083" w:rsidRDefault="004D0083" w:rsidP="004D00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779A" w:rsidRDefault="00CA779A">
    <w:pPr>
      <w:pStyle w:val="En-tte"/>
    </w:pPr>
    <w:r>
      <w:tab/>
    </w:r>
    <w:r>
      <w:tab/>
    </w:r>
    <w:r>
      <w:rPr>
        <w:noProof/>
      </w:rPr>
      <w:drawing>
        <wp:inline distT="0" distB="0" distL="0" distR="0">
          <wp:extent cx="2257425" cy="1236742"/>
          <wp:effectExtent l="0" t="0" r="0" b="1905"/>
          <wp:docPr id="2" name="Image 2" descr="D:\Documents de cmarquet\Desktop\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cuments de cmarquet\Desktop\downloa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5855" cy="124136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532"/>
    <w:rsid w:val="0000299D"/>
    <w:rsid w:val="00053DD6"/>
    <w:rsid w:val="00093C00"/>
    <w:rsid w:val="000B5B9C"/>
    <w:rsid w:val="000C1EE2"/>
    <w:rsid w:val="000E3A84"/>
    <w:rsid w:val="000E4ABD"/>
    <w:rsid w:val="00122992"/>
    <w:rsid w:val="00141117"/>
    <w:rsid w:val="00170CFD"/>
    <w:rsid w:val="00180C17"/>
    <w:rsid w:val="001A02A0"/>
    <w:rsid w:val="001A2213"/>
    <w:rsid w:val="001B2A57"/>
    <w:rsid w:val="002374D8"/>
    <w:rsid w:val="00257964"/>
    <w:rsid w:val="00295D0E"/>
    <w:rsid w:val="002C6E11"/>
    <w:rsid w:val="002D5CB0"/>
    <w:rsid w:val="00311632"/>
    <w:rsid w:val="003C2812"/>
    <w:rsid w:val="003C5189"/>
    <w:rsid w:val="003F2CA7"/>
    <w:rsid w:val="00460085"/>
    <w:rsid w:val="004A61DE"/>
    <w:rsid w:val="004D0083"/>
    <w:rsid w:val="004F5133"/>
    <w:rsid w:val="00552F29"/>
    <w:rsid w:val="0056727B"/>
    <w:rsid w:val="00567941"/>
    <w:rsid w:val="00584DE6"/>
    <w:rsid w:val="00610593"/>
    <w:rsid w:val="006228B2"/>
    <w:rsid w:val="00627136"/>
    <w:rsid w:val="00633181"/>
    <w:rsid w:val="00686254"/>
    <w:rsid w:val="006A0AC6"/>
    <w:rsid w:val="006B3395"/>
    <w:rsid w:val="006E6BDE"/>
    <w:rsid w:val="00702B66"/>
    <w:rsid w:val="00747E94"/>
    <w:rsid w:val="00761731"/>
    <w:rsid w:val="00770866"/>
    <w:rsid w:val="0080370F"/>
    <w:rsid w:val="008135C1"/>
    <w:rsid w:val="00817515"/>
    <w:rsid w:val="00883DAE"/>
    <w:rsid w:val="008A4CE1"/>
    <w:rsid w:val="008C2C21"/>
    <w:rsid w:val="008D01A4"/>
    <w:rsid w:val="009009ED"/>
    <w:rsid w:val="009405EE"/>
    <w:rsid w:val="009508ED"/>
    <w:rsid w:val="00986956"/>
    <w:rsid w:val="009A016E"/>
    <w:rsid w:val="009C2505"/>
    <w:rsid w:val="009D388B"/>
    <w:rsid w:val="00A137E3"/>
    <w:rsid w:val="00A27DF5"/>
    <w:rsid w:val="00A942D0"/>
    <w:rsid w:val="00B10532"/>
    <w:rsid w:val="00B821BF"/>
    <w:rsid w:val="00B85737"/>
    <w:rsid w:val="00BA10AA"/>
    <w:rsid w:val="00BC184C"/>
    <w:rsid w:val="00C1565F"/>
    <w:rsid w:val="00C21552"/>
    <w:rsid w:val="00C372E2"/>
    <w:rsid w:val="00C66E25"/>
    <w:rsid w:val="00C94972"/>
    <w:rsid w:val="00CA779A"/>
    <w:rsid w:val="00CB615B"/>
    <w:rsid w:val="00D01033"/>
    <w:rsid w:val="00D342EC"/>
    <w:rsid w:val="00D41B80"/>
    <w:rsid w:val="00D50559"/>
    <w:rsid w:val="00D704CA"/>
    <w:rsid w:val="00DA5737"/>
    <w:rsid w:val="00DC4E9E"/>
    <w:rsid w:val="00E57C00"/>
    <w:rsid w:val="00EA382A"/>
    <w:rsid w:val="00EA3C6F"/>
    <w:rsid w:val="00F04240"/>
    <w:rsid w:val="00F157BC"/>
    <w:rsid w:val="00F21234"/>
    <w:rsid w:val="00FF15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0532"/>
    <w:rPr>
      <w:rFonts w:ascii="Times New Roman" w:eastAsiaTheme="minorEastAsia" w:hAnsi="Times New Roman" w:cs="Times New Roman"/>
      <w:sz w:val="24"/>
      <w:szCs w:val="24"/>
      <w:lang w:eastAsia="fr-FR"/>
    </w:rPr>
  </w:style>
  <w:style w:type="paragraph" w:styleId="Titre3">
    <w:name w:val="heading 3"/>
    <w:basedOn w:val="Normal"/>
    <w:link w:val="Titre3Car"/>
    <w:uiPriority w:val="9"/>
    <w:qFormat/>
    <w:rsid w:val="00B10532"/>
    <w:pPr>
      <w:spacing w:before="100" w:beforeAutospacing="1" w:after="100" w:afterAutospacing="1"/>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B10532"/>
    <w:rPr>
      <w:color w:val="0000FF"/>
      <w:u w:val="single"/>
    </w:rPr>
  </w:style>
  <w:style w:type="character" w:customStyle="1" w:styleId="Titre3Car">
    <w:name w:val="Titre 3 Car"/>
    <w:basedOn w:val="Policepardfaut"/>
    <w:link w:val="Titre3"/>
    <w:uiPriority w:val="9"/>
    <w:rsid w:val="00B10532"/>
    <w:rPr>
      <w:rFonts w:ascii="Times New Roman" w:eastAsiaTheme="minorEastAsia" w:hAnsi="Times New Roman" w:cs="Times New Roman"/>
      <w:b/>
      <w:bCs/>
      <w:sz w:val="24"/>
      <w:szCs w:val="24"/>
      <w:lang w:eastAsia="fr-FR"/>
    </w:rPr>
  </w:style>
  <w:style w:type="character" w:customStyle="1" w:styleId="headertitle">
    <w:name w:val="header_title"/>
    <w:basedOn w:val="Policepardfaut"/>
    <w:rsid w:val="00B10532"/>
  </w:style>
  <w:style w:type="paragraph" w:styleId="Textedebulles">
    <w:name w:val="Balloon Text"/>
    <w:basedOn w:val="Normal"/>
    <w:link w:val="TextedebullesCar"/>
    <w:uiPriority w:val="99"/>
    <w:semiHidden/>
    <w:unhideWhenUsed/>
    <w:rsid w:val="00A942D0"/>
    <w:rPr>
      <w:rFonts w:ascii="Tahoma" w:hAnsi="Tahoma" w:cs="Tahoma"/>
      <w:sz w:val="16"/>
      <w:szCs w:val="16"/>
    </w:rPr>
  </w:style>
  <w:style w:type="character" w:customStyle="1" w:styleId="TextedebullesCar">
    <w:name w:val="Texte de bulles Car"/>
    <w:basedOn w:val="Policepardfaut"/>
    <w:link w:val="Textedebulles"/>
    <w:uiPriority w:val="99"/>
    <w:semiHidden/>
    <w:rsid w:val="00A942D0"/>
    <w:rPr>
      <w:rFonts w:ascii="Tahoma" w:eastAsiaTheme="minorEastAsia" w:hAnsi="Tahoma" w:cs="Tahoma"/>
      <w:sz w:val="16"/>
      <w:szCs w:val="16"/>
      <w:lang w:eastAsia="fr-FR"/>
    </w:rPr>
  </w:style>
  <w:style w:type="character" w:customStyle="1" w:styleId="gsct1">
    <w:name w:val="gs_ct1"/>
    <w:basedOn w:val="Policepardfaut"/>
    <w:rsid w:val="00627136"/>
  </w:style>
  <w:style w:type="paragraph" w:styleId="En-tte">
    <w:name w:val="header"/>
    <w:basedOn w:val="Normal"/>
    <w:link w:val="En-tteCar"/>
    <w:uiPriority w:val="99"/>
    <w:unhideWhenUsed/>
    <w:rsid w:val="004D0083"/>
    <w:pPr>
      <w:tabs>
        <w:tab w:val="center" w:pos="4536"/>
        <w:tab w:val="right" w:pos="9072"/>
      </w:tabs>
    </w:pPr>
  </w:style>
  <w:style w:type="character" w:customStyle="1" w:styleId="En-tteCar">
    <w:name w:val="En-tête Car"/>
    <w:basedOn w:val="Policepardfaut"/>
    <w:link w:val="En-tte"/>
    <w:uiPriority w:val="99"/>
    <w:rsid w:val="004D0083"/>
    <w:rPr>
      <w:rFonts w:ascii="Times New Roman" w:eastAsiaTheme="minorEastAsia" w:hAnsi="Times New Roman" w:cs="Times New Roman"/>
      <w:sz w:val="24"/>
      <w:szCs w:val="24"/>
      <w:lang w:eastAsia="fr-FR"/>
    </w:rPr>
  </w:style>
  <w:style w:type="paragraph" w:styleId="Pieddepage">
    <w:name w:val="footer"/>
    <w:basedOn w:val="Normal"/>
    <w:link w:val="PieddepageCar"/>
    <w:uiPriority w:val="99"/>
    <w:unhideWhenUsed/>
    <w:rsid w:val="004D0083"/>
    <w:pPr>
      <w:tabs>
        <w:tab w:val="center" w:pos="4536"/>
        <w:tab w:val="right" w:pos="9072"/>
      </w:tabs>
    </w:pPr>
  </w:style>
  <w:style w:type="character" w:customStyle="1" w:styleId="PieddepageCar">
    <w:name w:val="Pied de page Car"/>
    <w:basedOn w:val="Policepardfaut"/>
    <w:link w:val="Pieddepage"/>
    <w:uiPriority w:val="99"/>
    <w:rsid w:val="004D0083"/>
    <w:rPr>
      <w:rFonts w:ascii="Times New Roman" w:eastAsiaTheme="minorEastAsia" w:hAnsi="Times New Roman" w:cs="Times New Roman"/>
      <w:sz w:val="24"/>
      <w:szCs w:val="24"/>
      <w:lang w:eastAsia="fr-FR"/>
    </w:rPr>
  </w:style>
  <w:style w:type="character" w:customStyle="1" w:styleId="etiqchamp">
    <w:name w:val="etiq_champ"/>
    <w:basedOn w:val="Policepardfaut"/>
    <w:rsid w:val="001A22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0532"/>
    <w:rPr>
      <w:rFonts w:ascii="Times New Roman" w:eastAsiaTheme="minorEastAsia" w:hAnsi="Times New Roman" w:cs="Times New Roman"/>
      <w:sz w:val="24"/>
      <w:szCs w:val="24"/>
      <w:lang w:eastAsia="fr-FR"/>
    </w:rPr>
  </w:style>
  <w:style w:type="paragraph" w:styleId="Titre3">
    <w:name w:val="heading 3"/>
    <w:basedOn w:val="Normal"/>
    <w:link w:val="Titre3Car"/>
    <w:uiPriority w:val="9"/>
    <w:qFormat/>
    <w:rsid w:val="00B10532"/>
    <w:pPr>
      <w:spacing w:before="100" w:beforeAutospacing="1" w:after="100" w:afterAutospacing="1"/>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B10532"/>
    <w:rPr>
      <w:color w:val="0000FF"/>
      <w:u w:val="single"/>
    </w:rPr>
  </w:style>
  <w:style w:type="character" w:customStyle="1" w:styleId="Titre3Car">
    <w:name w:val="Titre 3 Car"/>
    <w:basedOn w:val="Policepardfaut"/>
    <w:link w:val="Titre3"/>
    <w:uiPriority w:val="9"/>
    <w:rsid w:val="00B10532"/>
    <w:rPr>
      <w:rFonts w:ascii="Times New Roman" w:eastAsiaTheme="minorEastAsia" w:hAnsi="Times New Roman" w:cs="Times New Roman"/>
      <w:b/>
      <w:bCs/>
      <w:sz w:val="24"/>
      <w:szCs w:val="24"/>
      <w:lang w:eastAsia="fr-FR"/>
    </w:rPr>
  </w:style>
  <w:style w:type="character" w:customStyle="1" w:styleId="headertitle">
    <w:name w:val="header_title"/>
    <w:basedOn w:val="Policepardfaut"/>
    <w:rsid w:val="00B10532"/>
  </w:style>
  <w:style w:type="paragraph" w:styleId="Textedebulles">
    <w:name w:val="Balloon Text"/>
    <w:basedOn w:val="Normal"/>
    <w:link w:val="TextedebullesCar"/>
    <w:uiPriority w:val="99"/>
    <w:semiHidden/>
    <w:unhideWhenUsed/>
    <w:rsid w:val="00A942D0"/>
    <w:rPr>
      <w:rFonts w:ascii="Tahoma" w:hAnsi="Tahoma" w:cs="Tahoma"/>
      <w:sz w:val="16"/>
      <w:szCs w:val="16"/>
    </w:rPr>
  </w:style>
  <w:style w:type="character" w:customStyle="1" w:styleId="TextedebullesCar">
    <w:name w:val="Texte de bulles Car"/>
    <w:basedOn w:val="Policepardfaut"/>
    <w:link w:val="Textedebulles"/>
    <w:uiPriority w:val="99"/>
    <w:semiHidden/>
    <w:rsid w:val="00A942D0"/>
    <w:rPr>
      <w:rFonts w:ascii="Tahoma" w:eastAsiaTheme="minorEastAsia" w:hAnsi="Tahoma" w:cs="Tahoma"/>
      <w:sz w:val="16"/>
      <w:szCs w:val="16"/>
      <w:lang w:eastAsia="fr-FR"/>
    </w:rPr>
  </w:style>
  <w:style w:type="character" w:customStyle="1" w:styleId="gsct1">
    <w:name w:val="gs_ct1"/>
    <w:basedOn w:val="Policepardfaut"/>
    <w:rsid w:val="00627136"/>
  </w:style>
  <w:style w:type="paragraph" w:styleId="En-tte">
    <w:name w:val="header"/>
    <w:basedOn w:val="Normal"/>
    <w:link w:val="En-tteCar"/>
    <w:uiPriority w:val="99"/>
    <w:unhideWhenUsed/>
    <w:rsid w:val="004D0083"/>
    <w:pPr>
      <w:tabs>
        <w:tab w:val="center" w:pos="4536"/>
        <w:tab w:val="right" w:pos="9072"/>
      </w:tabs>
    </w:pPr>
  </w:style>
  <w:style w:type="character" w:customStyle="1" w:styleId="En-tteCar">
    <w:name w:val="En-tête Car"/>
    <w:basedOn w:val="Policepardfaut"/>
    <w:link w:val="En-tte"/>
    <w:uiPriority w:val="99"/>
    <w:rsid w:val="004D0083"/>
    <w:rPr>
      <w:rFonts w:ascii="Times New Roman" w:eastAsiaTheme="minorEastAsia" w:hAnsi="Times New Roman" w:cs="Times New Roman"/>
      <w:sz w:val="24"/>
      <w:szCs w:val="24"/>
      <w:lang w:eastAsia="fr-FR"/>
    </w:rPr>
  </w:style>
  <w:style w:type="paragraph" w:styleId="Pieddepage">
    <w:name w:val="footer"/>
    <w:basedOn w:val="Normal"/>
    <w:link w:val="PieddepageCar"/>
    <w:uiPriority w:val="99"/>
    <w:unhideWhenUsed/>
    <w:rsid w:val="004D0083"/>
    <w:pPr>
      <w:tabs>
        <w:tab w:val="center" w:pos="4536"/>
        <w:tab w:val="right" w:pos="9072"/>
      </w:tabs>
    </w:pPr>
  </w:style>
  <w:style w:type="character" w:customStyle="1" w:styleId="PieddepageCar">
    <w:name w:val="Pied de page Car"/>
    <w:basedOn w:val="Policepardfaut"/>
    <w:link w:val="Pieddepage"/>
    <w:uiPriority w:val="99"/>
    <w:rsid w:val="004D0083"/>
    <w:rPr>
      <w:rFonts w:ascii="Times New Roman" w:eastAsiaTheme="minorEastAsia" w:hAnsi="Times New Roman" w:cs="Times New Roman"/>
      <w:sz w:val="24"/>
      <w:szCs w:val="24"/>
      <w:lang w:eastAsia="fr-FR"/>
    </w:rPr>
  </w:style>
  <w:style w:type="character" w:customStyle="1" w:styleId="etiqchamp">
    <w:name w:val="etiq_champ"/>
    <w:basedOn w:val="Policepardfaut"/>
    <w:rsid w:val="001A22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889653">
      <w:bodyDiv w:val="1"/>
      <w:marLeft w:val="0"/>
      <w:marRight w:val="0"/>
      <w:marTop w:val="0"/>
      <w:marBottom w:val="0"/>
      <w:divBdr>
        <w:top w:val="none" w:sz="0" w:space="0" w:color="auto"/>
        <w:left w:val="none" w:sz="0" w:space="0" w:color="auto"/>
        <w:bottom w:val="none" w:sz="0" w:space="0" w:color="auto"/>
        <w:right w:val="none" w:sz="0" w:space="0" w:color="auto"/>
      </w:divBdr>
    </w:div>
    <w:div w:id="866479763">
      <w:bodyDiv w:val="1"/>
      <w:marLeft w:val="0"/>
      <w:marRight w:val="0"/>
      <w:marTop w:val="0"/>
      <w:marBottom w:val="0"/>
      <w:divBdr>
        <w:top w:val="none" w:sz="0" w:space="0" w:color="auto"/>
        <w:left w:val="none" w:sz="0" w:space="0" w:color="auto"/>
        <w:bottom w:val="none" w:sz="0" w:space="0" w:color="auto"/>
        <w:right w:val="none" w:sz="0" w:space="0" w:color="auto"/>
      </w:divBdr>
      <w:divsChild>
        <w:div w:id="12852414">
          <w:marLeft w:val="0"/>
          <w:marRight w:val="0"/>
          <w:marTop w:val="0"/>
          <w:marBottom w:val="0"/>
          <w:divBdr>
            <w:top w:val="none" w:sz="0" w:space="0" w:color="auto"/>
            <w:left w:val="none" w:sz="0" w:space="0" w:color="auto"/>
            <w:bottom w:val="none" w:sz="0" w:space="0" w:color="auto"/>
            <w:right w:val="none" w:sz="0" w:space="0" w:color="auto"/>
          </w:divBdr>
        </w:div>
      </w:divsChild>
    </w:div>
    <w:div w:id="1846898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books.google.fr/books?id=XLrsPnccnTMC&amp;pg=PA309&amp;lpg=PA309&amp;dq=repr%C3%A9sentation+polyhandicap&amp;source=bl&amp;ots=C8myXgtov9&amp;sig=hWFvTFqbs0xRpBhFFKg0k6_v-a4&amp;hl=fr&amp;sa=X&amp;ved=0ahUKEwigr_Xt_PjaAhVF7RQKHfquDZMQ6AEIZTAG"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http://www.myobase.org/index.php?lvl=notice_display&amp;id=47482"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CA2CE2D156FC04E8A151DEE4D4A6F5F" ma:contentTypeVersion="" ma:contentTypeDescription="Crée un document." ma:contentTypeScope="" ma:versionID="42c0619c8dea23db3b106f9e5ab35c15">
  <xsd:schema xmlns:xsd="http://www.w3.org/2001/XMLSchema" xmlns:xs="http://www.w3.org/2001/XMLSchema" xmlns:p="http://schemas.microsoft.com/office/2006/metadata/properties" targetNamespace="http://schemas.microsoft.com/office/2006/metadata/properties" ma:root="true" ma:fieldsID="3264158f0382c6d7b4dca080ff42ddd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887AF7-477A-4814-92FB-B12C85D588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A4BB337-0894-4966-B1D4-87618E977424}">
  <ds:schemaRefs>
    <ds:schemaRef ds:uri="http://schemas.microsoft.com/office/2006/documentManagement/types"/>
    <ds:schemaRef ds:uri="http://purl.org/dc/elements/1.1/"/>
    <ds:schemaRef ds:uri="http://purl.org/dc/dcmitype/"/>
    <ds:schemaRef ds:uri="http://schemas.microsoft.com/office/2006/metadata/properties"/>
    <ds:schemaRef ds:uri="http://purl.org/dc/terms/"/>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6A4F500A-7C6B-4E57-A82E-731C33BED6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386</TotalTime>
  <Pages>6</Pages>
  <Words>2431</Words>
  <Characters>13376</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
    </vt:vector>
  </TitlesOfParts>
  <Company>Inserm</Company>
  <LinksUpToDate>false</LinksUpToDate>
  <CharactersWithSpaces>15776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Isabelle Raynaud</dc:creator>
  <cp:lastModifiedBy>CNSA</cp:lastModifiedBy>
  <cp:revision>85</cp:revision>
  <dcterms:created xsi:type="dcterms:W3CDTF">2018-04-26T09:55:00Z</dcterms:created>
  <dcterms:modified xsi:type="dcterms:W3CDTF">2019-10-22T12:08:00Z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0x0101003CA2CE2D156FC04E8A151DEE4D4A6F5F</vt:lpwstr>
  </property>
</Properties>
</file>